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52" w:rsidRDefault="0062282B">
      <w:pPr>
        <w:widowControl/>
        <w:jc w:val="center"/>
        <w:rPr>
          <w:rFonts w:eastAsia="方正仿宋_GBK"/>
          <w:sz w:val="32"/>
          <w:szCs w:val="32"/>
        </w:rPr>
      </w:pPr>
      <w:r>
        <w:rPr>
          <w:rFonts w:eastAsia="方正小标宋_GBK" w:cs="方正小标宋_GBK" w:hint="eastAsia"/>
          <w:sz w:val="32"/>
          <w:szCs w:val="32"/>
          <w:lang/>
        </w:rPr>
        <w:t>江苏省建设工程施工现场安全文明施工措施费监督检查表</w:t>
      </w:r>
    </w:p>
    <w:p w:rsidR="00B76152" w:rsidRDefault="0062282B">
      <w:pPr>
        <w:jc w:val="center"/>
        <w:rPr>
          <w:sz w:val="28"/>
          <w:szCs w:val="28"/>
        </w:rPr>
      </w:pPr>
      <w:r>
        <w:rPr>
          <w:rFonts w:hint="eastAsia"/>
          <w:sz w:val="28"/>
          <w:szCs w:val="28"/>
          <w:lang/>
        </w:rPr>
        <w:t>（房屋建筑工程）</w:t>
      </w:r>
    </w:p>
    <w:tbl>
      <w:tblPr>
        <w:tblW w:w="13722" w:type="dxa"/>
        <w:tblLayout w:type="fixed"/>
        <w:tblLook w:val="04A0"/>
      </w:tblPr>
      <w:tblGrid>
        <w:gridCol w:w="744"/>
        <w:gridCol w:w="1509"/>
        <w:gridCol w:w="381"/>
        <w:gridCol w:w="360"/>
        <w:gridCol w:w="867"/>
        <w:gridCol w:w="2429"/>
        <w:gridCol w:w="310"/>
        <w:gridCol w:w="447"/>
        <w:gridCol w:w="546"/>
        <w:gridCol w:w="1111"/>
        <w:gridCol w:w="1726"/>
        <w:gridCol w:w="379"/>
        <w:gridCol w:w="1326"/>
        <w:gridCol w:w="867"/>
        <w:gridCol w:w="720"/>
      </w:tblGrid>
      <w:tr w:rsidR="00B76152">
        <w:trPr>
          <w:trHeight w:hRule="exact" w:val="624"/>
        </w:trPr>
        <w:tc>
          <w:tcPr>
            <w:tcW w:w="2634" w:type="dxa"/>
            <w:gridSpan w:val="3"/>
            <w:tcBorders>
              <w:top w:val="single" w:sz="4" w:space="0" w:color="auto"/>
              <w:left w:val="single" w:sz="4" w:space="0" w:color="auto"/>
              <w:bottom w:val="single" w:sz="4" w:space="0" w:color="auto"/>
              <w:right w:val="single" w:sz="4" w:space="0" w:color="auto"/>
            </w:tcBorders>
            <w:vAlign w:val="center"/>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项目名称</w:t>
            </w:r>
          </w:p>
        </w:tc>
        <w:tc>
          <w:tcPr>
            <w:tcW w:w="3656" w:type="dxa"/>
            <w:gridSpan w:val="3"/>
            <w:tcBorders>
              <w:top w:val="single" w:sz="4" w:space="0" w:color="auto"/>
              <w:left w:val="single" w:sz="4" w:space="0" w:color="auto"/>
              <w:bottom w:val="single" w:sz="4" w:space="0" w:color="auto"/>
              <w:right w:val="single" w:sz="4" w:space="0" w:color="auto"/>
            </w:tcBorders>
            <w:vAlign w:val="center"/>
          </w:tcPr>
          <w:p w:rsidR="00B76152" w:rsidRDefault="00B76152">
            <w:pPr>
              <w:spacing w:line="560" w:lineRule="exact"/>
              <w:jc w:val="center"/>
              <w:rPr>
                <w:rFonts w:eastAsia="方正仿宋_GBK" w:cs="方正仿宋_GBK"/>
                <w:sz w:val="28"/>
                <w:szCs w:val="32"/>
              </w:rPr>
            </w:pPr>
          </w:p>
        </w:tc>
        <w:tc>
          <w:tcPr>
            <w:tcW w:w="241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560" w:lineRule="exact"/>
              <w:jc w:val="center"/>
              <w:rPr>
                <w:rFonts w:eastAsia="方正仿宋_GBK" w:cs="方正仿宋_GBK"/>
                <w:sz w:val="28"/>
                <w:szCs w:val="32"/>
              </w:rPr>
            </w:pPr>
            <w:r>
              <w:rPr>
                <w:rFonts w:eastAsia="方正黑体_GBK" w:cs="方正黑体_GBK" w:hint="eastAsia"/>
                <w:sz w:val="28"/>
                <w:szCs w:val="32"/>
                <w:lang/>
              </w:rPr>
              <w:t>建设单位</w:t>
            </w:r>
          </w:p>
        </w:tc>
        <w:tc>
          <w:tcPr>
            <w:tcW w:w="5018" w:type="dxa"/>
            <w:gridSpan w:val="5"/>
            <w:tcBorders>
              <w:top w:val="single" w:sz="4" w:space="0" w:color="auto"/>
              <w:left w:val="single" w:sz="4" w:space="0" w:color="auto"/>
              <w:bottom w:val="single" w:sz="4" w:space="0" w:color="auto"/>
              <w:right w:val="single" w:sz="4" w:space="0" w:color="auto"/>
            </w:tcBorders>
            <w:vAlign w:val="center"/>
          </w:tcPr>
          <w:p w:rsidR="00B76152" w:rsidRDefault="00B76152">
            <w:pPr>
              <w:spacing w:line="560" w:lineRule="exact"/>
              <w:jc w:val="center"/>
              <w:rPr>
                <w:rFonts w:eastAsia="方正仿宋_GBK" w:cs="方正仿宋_GBK"/>
                <w:sz w:val="28"/>
                <w:szCs w:val="32"/>
              </w:rPr>
            </w:pPr>
          </w:p>
        </w:tc>
      </w:tr>
      <w:tr w:rsidR="00B76152">
        <w:trPr>
          <w:trHeight w:hRule="exact" w:val="624"/>
        </w:trPr>
        <w:tc>
          <w:tcPr>
            <w:tcW w:w="2634" w:type="dxa"/>
            <w:gridSpan w:val="3"/>
            <w:tcBorders>
              <w:top w:val="single" w:sz="4" w:space="0" w:color="auto"/>
              <w:left w:val="single" w:sz="4" w:space="0" w:color="auto"/>
              <w:bottom w:val="single" w:sz="4" w:space="0" w:color="auto"/>
              <w:right w:val="single" w:sz="4" w:space="0" w:color="auto"/>
            </w:tcBorders>
            <w:vAlign w:val="center"/>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施工企业</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B76152" w:rsidRDefault="00B76152">
            <w:pPr>
              <w:spacing w:line="560" w:lineRule="exact"/>
              <w:jc w:val="center"/>
              <w:rPr>
                <w:rFonts w:eastAsia="方正仿宋_GBK" w:cs="方正仿宋_GBK"/>
                <w:sz w:val="28"/>
                <w:szCs w:val="32"/>
              </w:rPr>
            </w:pP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项目经理</w:t>
            </w:r>
          </w:p>
        </w:tc>
        <w:tc>
          <w:tcPr>
            <w:tcW w:w="3292" w:type="dxa"/>
            <w:gridSpan w:val="4"/>
            <w:tcBorders>
              <w:top w:val="single" w:sz="4" w:space="0" w:color="auto"/>
              <w:left w:val="single" w:sz="4" w:space="0" w:color="auto"/>
              <w:bottom w:val="single" w:sz="4" w:space="0" w:color="auto"/>
              <w:right w:val="single" w:sz="4" w:space="0" w:color="auto"/>
            </w:tcBorders>
            <w:vAlign w:val="center"/>
          </w:tcPr>
          <w:p w:rsidR="00B76152" w:rsidRDefault="00B76152">
            <w:pPr>
              <w:spacing w:line="560" w:lineRule="exact"/>
              <w:jc w:val="center"/>
              <w:rPr>
                <w:rFonts w:eastAsia="方正仿宋_GBK" w:cs="方正仿宋_GBK"/>
                <w:sz w:val="28"/>
                <w:szCs w:val="32"/>
              </w:rPr>
            </w:pPr>
          </w:p>
        </w:tc>
      </w:tr>
      <w:tr w:rsidR="00B76152">
        <w:trPr>
          <w:trHeight w:hRule="exact" w:val="624"/>
        </w:trPr>
        <w:tc>
          <w:tcPr>
            <w:tcW w:w="2634" w:type="dxa"/>
            <w:gridSpan w:val="3"/>
            <w:tcBorders>
              <w:top w:val="single" w:sz="4" w:space="0" w:color="auto"/>
              <w:left w:val="single" w:sz="4" w:space="0" w:color="auto"/>
              <w:bottom w:val="single" w:sz="4" w:space="0" w:color="auto"/>
              <w:right w:val="single" w:sz="4" w:space="0" w:color="auto"/>
            </w:tcBorders>
            <w:vAlign w:val="center"/>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监理企业</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B76152" w:rsidRDefault="00B76152">
            <w:pPr>
              <w:spacing w:line="560" w:lineRule="exact"/>
              <w:jc w:val="center"/>
              <w:rPr>
                <w:rFonts w:eastAsia="方正仿宋_GBK" w:cs="方正仿宋_GBK"/>
                <w:sz w:val="28"/>
                <w:szCs w:val="32"/>
              </w:rPr>
            </w:pP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项目总监</w:t>
            </w:r>
          </w:p>
        </w:tc>
        <w:tc>
          <w:tcPr>
            <w:tcW w:w="3292" w:type="dxa"/>
            <w:gridSpan w:val="4"/>
            <w:tcBorders>
              <w:top w:val="single" w:sz="4" w:space="0" w:color="auto"/>
              <w:left w:val="single" w:sz="4" w:space="0" w:color="auto"/>
              <w:bottom w:val="single" w:sz="4" w:space="0" w:color="auto"/>
              <w:right w:val="single" w:sz="4" w:space="0" w:color="auto"/>
            </w:tcBorders>
            <w:vAlign w:val="center"/>
          </w:tcPr>
          <w:p w:rsidR="00B76152" w:rsidRDefault="00B76152">
            <w:pPr>
              <w:spacing w:line="560" w:lineRule="exact"/>
              <w:jc w:val="center"/>
              <w:rPr>
                <w:rFonts w:eastAsia="方正仿宋_GBK" w:cs="方正仿宋_GBK"/>
                <w:sz w:val="28"/>
                <w:szCs w:val="32"/>
              </w:rPr>
            </w:pPr>
          </w:p>
        </w:tc>
      </w:tr>
      <w:tr w:rsidR="00B76152">
        <w:trPr>
          <w:trHeight w:val="533"/>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序号</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检查对象</w:t>
            </w:r>
          </w:p>
        </w:tc>
        <w:tc>
          <w:tcPr>
            <w:tcW w:w="9882" w:type="dxa"/>
            <w:gridSpan w:val="11"/>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违规事项</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有</w:t>
            </w:r>
            <w:r>
              <w:rPr>
                <w:rFonts w:eastAsia="方正黑体_GBK" w:cs="方正黑体_GBK" w:hint="eastAsia"/>
                <w:szCs w:val="21"/>
                <w:lang/>
              </w:rPr>
              <w:t>/</w:t>
            </w:r>
            <w:r>
              <w:rPr>
                <w:rFonts w:eastAsia="方正黑体_GBK" w:cs="方正黑体_GBK" w:hint="eastAsia"/>
                <w:szCs w:val="21"/>
                <w:lang/>
              </w:rPr>
              <w:t>无</w:t>
            </w: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整改</w:t>
            </w:r>
          </w:p>
          <w:p w:rsidR="00B76152" w:rsidRDefault="0062282B">
            <w:pPr>
              <w:spacing w:line="360" w:lineRule="exact"/>
              <w:jc w:val="center"/>
              <w:rPr>
                <w:rFonts w:eastAsia="方正黑体_GBK" w:cs="方正黑体_GBK"/>
                <w:szCs w:val="21"/>
              </w:rPr>
            </w:pPr>
            <w:r>
              <w:rPr>
                <w:rFonts w:eastAsia="方正黑体_GBK" w:cs="方正黑体_GBK" w:hint="eastAsia"/>
                <w:szCs w:val="21"/>
                <w:lang/>
              </w:rPr>
              <w:t>措施</w:t>
            </w:r>
          </w:p>
        </w:tc>
      </w:tr>
      <w:tr w:rsidR="00B76152">
        <w:trPr>
          <w:trHeight w:hRule="exact" w:val="454"/>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建设单位</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支付记录</w:t>
            </w:r>
          </w:p>
        </w:tc>
        <w:tc>
          <w:tcPr>
            <w:tcW w:w="8274" w:type="dxa"/>
            <w:gridSpan w:val="8"/>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color w:val="000000"/>
                <w:sz w:val="20"/>
                <w:szCs w:val="20"/>
                <w:lang/>
              </w:rPr>
              <w:t>未按合同约定及时向施工企业支付安全防护、文明施工措施费</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r>
      <w:tr w:rsidR="00B76152">
        <w:trPr>
          <w:trHeight w:hRule="exact" w:val="454"/>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2</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施工企业</w:t>
            </w:r>
          </w:p>
        </w:tc>
        <w:tc>
          <w:tcPr>
            <w:tcW w:w="1608" w:type="dxa"/>
            <w:gridSpan w:val="3"/>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专款专用</w:t>
            </w:r>
          </w:p>
        </w:tc>
        <w:tc>
          <w:tcPr>
            <w:tcW w:w="8274" w:type="dxa"/>
            <w:gridSpan w:val="8"/>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未设立安全文明施工措施费专项资金账户或无安全文明施工措施费用清单</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r>
      <w:tr w:rsidR="00B76152">
        <w:trPr>
          <w:trHeight w:hRule="exact" w:val="454"/>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608" w:type="dxa"/>
            <w:gridSpan w:val="3"/>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274" w:type="dxa"/>
            <w:gridSpan w:val="8"/>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color w:val="000000"/>
                <w:sz w:val="20"/>
                <w:szCs w:val="20"/>
                <w:lang/>
              </w:rPr>
              <w:t>挪用安全防护、文明施工措施费用</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color w:val="000000"/>
                <w:sz w:val="18"/>
                <w:szCs w:val="18"/>
              </w:rPr>
            </w:pPr>
          </w:p>
        </w:tc>
      </w:tr>
      <w:tr w:rsidR="00B76152">
        <w:trPr>
          <w:trHeight w:val="670"/>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序号</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检查项目</w:t>
            </w:r>
          </w:p>
        </w:tc>
        <w:tc>
          <w:tcPr>
            <w:tcW w:w="4794" w:type="dxa"/>
            <w:gridSpan w:val="6"/>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违规事项</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对应条款</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扣减标准</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数量</w:t>
            </w:r>
          </w:p>
          <w:p w:rsidR="00B76152" w:rsidRDefault="0062282B">
            <w:pPr>
              <w:spacing w:line="280" w:lineRule="exact"/>
              <w:jc w:val="center"/>
              <w:rPr>
                <w:sz w:val="20"/>
                <w:szCs w:val="20"/>
              </w:rPr>
            </w:pPr>
            <w:r>
              <w:rPr>
                <w:rFonts w:eastAsia="方正黑体_GBK" w:cs="方正黑体_GBK" w:hint="eastAsia"/>
                <w:szCs w:val="21"/>
                <w:lang/>
              </w:rPr>
              <w:t>（处</w:t>
            </w:r>
            <w:r>
              <w:rPr>
                <w:rFonts w:eastAsia="方正黑体_GBK" w:cs="方正黑体_GBK" w:hint="eastAsia"/>
                <w:szCs w:val="21"/>
                <w:lang/>
              </w:rPr>
              <w:t>/</w:t>
            </w:r>
            <w:r>
              <w:rPr>
                <w:rFonts w:eastAsia="方正黑体_GBK" w:cs="方正黑体_GBK" w:hint="eastAsia"/>
                <w:szCs w:val="21"/>
                <w:lang/>
              </w:rPr>
              <w:t>人次）</w:t>
            </w: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扣减</w:t>
            </w:r>
          </w:p>
          <w:p w:rsidR="00B76152" w:rsidRDefault="0062282B">
            <w:pPr>
              <w:spacing w:line="280" w:lineRule="exact"/>
              <w:jc w:val="center"/>
              <w:rPr>
                <w:sz w:val="20"/>
                <w:szCs w:val="20"/>
              </w:rPr>
            </w:pPr>
            <w:r>
              <w:rPr>
                <w:rFonts w:eastAsia="方正黑体_GBK" w:cs="方正黑体_GBK" w:hint="eastAsia"/>
                <w:szCs w:val="21"/>
                <w:lang/>
              </w:rPr>
              <w:t>比例</w:t>
            </w:r>
          </w:p>
        </w:tc>
      </w:tr>
      <w:tr w:rsidR="00B76152">
        <w:trPr>
          <w:trHeight w:val="898"/>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3</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预防高坠措施</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临边</w:t>
            </w:r>
          </w:p>
          <w:p w:rsidR="00B76152" w:rsidRDefault="0062282B">
            <w:pPr>
              <w:spacing w:line="320" w:lineRule="exact"/>
              <w:jc w:val="center"/>
              <w:rPr>
                <w:sz w:val="20"/>
                <w:szCs w:val="20"/>
              </w:rPr>
            </w:pPr>
            <w:r>
              <w:rPr>
                <w:rFonts w:hint="eastAsia"/>
                <w:sz w:val="20"/>
                <w:szCs w:val="20"/>
                <w:lang/>
              </w:rPr>
              <w:t>防护</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坠落高度基准面</w:t>
            </w:r>
            <w:r>
              <w:rPr>
                <w:rFonts w:hint="eastAsia"/>
                <w:sz w:val="20"/>
                <w:szCs w:val="20"/>
                <w:lang/>
              </w:rPr>
              <w:t>2m</w:t>
            </w:r>
            <w:r>
              <w:rPr>
                <w:rFonts w:hint="eastAsia"/>
                <w:sz w:val="20"/>
                <w:szCs w:val="20"/>
                <w:lang/>
              </w:rPr>
              <w:t>及以上进行临边作业时，临空一侧未设置防护栏杆；未采用密目式安全立网或工具式栏板封闭</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4.1.1</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59"/>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施工的楼梯口、楼梯平台和梯段边，未安装防护栏杆</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4.1.2</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1014"/>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4</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预防高坠措施</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洞口</w:t>
            </w:r>
          </w:p>
          <w:p w:rsidR="00B76152" w:rsidRDefault="0062282B">
            <w:pPr>
              <w:spacing w:line="320" w:lineRule="exact"/>
              <w:jc w:val="center"/>
              <w:rPr>
                <w:sz w:val="20"/>
                <w:szCs w:val="20"/>
              </w:rPr>
            </w:pPr>
            <w:r>
              <w:rPr>
                <w:rFonts w:hint="eastAsia"/>
                <w:sz w:val="20"/>
                <w:szCs w:val="20"/>
                <w:lang/>
              </w:rPr>
              <w:t>防护</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垂直洞口短边边长大于或等于</w:t>
            </w:r>
            <w:r>
              <w:rPr>
                <w:rFonts w:hint="eastAsia"/>
                <w:sz w:val="20"/>
                <w:szCs w:val="20"/>
                <w:lang/>
              </w:rPr>
              <w:t>500mm</w:t>
            </w:r>
            <w:r>
              <w:rPr>
                <w:rFonts w:hint="eastAsia"/>
                <w:sz w:val="20"/>
                <w:szCs w:val="20"/>
                <w:lang/>
              </w:rPr>
              <w:t>时，未在临空一侧设置高度不低于</w:t>
            </w:r>
            <w:r>
              <w:rPr>
                <w:rFonts w:hint="eastAsia"/>
                <w:sz w:val="20"/>
                <w:szCs w:val="20"/>
                <w:lang/>
              </w:rPr>
              <w:t>1.2m</w:t>
            </w:r>
            <w:r>
              <w:rPr>
                <w:rFonts w:hint="eastAsia"/>
                <w:sz w:val="20"/>
                <w:szCs w:val="20"/>
                <w:lang/>
              </w:rPr>
              <w:t>的防护栏杆；栏杆未采用密目式安全立网或工具式栏板封闭；栏杆未设置挡脚板</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1</w:t>
            </w:r>
            <w:r>
              <w:rPr>
                <w:rFonts w:hint="eastAsia"/>
                <w:sz w:val="20"/>
                <w:szCs w:val="20"/>
                <w:lang/>
              </w:rPr>
              <w:t>款</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413"/>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非竖向洞口短边边长为</w:t>
            </w:r>
            <w:r>
              <w:rPr>
                <w:rFonts w:hint="eastAsia"/>
                <w:sz w:val="20"/>
                <w:szCs w:val="20"/>
                <w:lang/>
              </w:rPr>
              <w:t>25mm-500mm</w:t>
            </w:r>
            <w:r>
              <w:rPr>
                <w:rFonts w:hint="eastAsia"/>
                <w:sz w:val="20"/>
                <w:szCs w:val="20"/>
                <w:lang/>
              </w:rPr>
              <w:t>时，未采用承载力满足使用要求的盖板覆盖</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2</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27"/>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非竖向洞口短边边长为</w:t>
            </w:r>
            <w:r>
              <w:rPr>
                <w:rFonts w:hint="eastAsia"/>
                <w:sz w:val="20"/>
                <w:szCs w:val="20"/>
                <w:lang/>
              </w:rPr>
              <w:t>500mm-1500mm</w:t>
            </w:r>
            <w:r>
              <w:rPr>
                <w:rFonts w:hint="eastAsia"/>
                <w:sz w:val="20"/>
                <w:szCs w:val="20"/>
                <w:lang/>
              </w:rPr>
              <w:t>时，未采用盖板覆盖或防护栏杆等措施</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3</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94"/>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非竖向洞口短边边长大于或等于</w:t>
            </w:r>
            <w:r>
              <w:rPr>
                <w:rFonts w:hint="eastAsia"/>
                <w:sz w:val="20"/>
                <w:szCs w:val="20"/>
                <w:lang/>
              </w:rPr>
              <w:t>1500mm</w:t>
            </w:r>
            <w:r>
              <w:rPr>
                <w:rFonts w:hint="eastAsia"/>
                <w:sz w:val="20"/>
                <w:szCs w:val="20"/>
                <w:lang/>
              </w:rPr>
              <w:t>时，未在洞口作业侧设置高度不小于</w:t>
            </w:r>
            <w:r>
              <w:rPr>
                <w:rFonts w:hint="eastAsia"/>
                <w:sz w:val="20"/>
                <w:szCs w:val="20"/>
                <w:lang/>
              </w:rPr>
              <w:t>1.2m</w:t>
            </w:r>
            <w:r>
              <w:rPr>
                <w:rFonts w:hint="eastAsia"/>
                <w:sz w:val="20"/>
                <w:szCs w:val="20"/>
                <w:lang/>
              </w:rPr>
              <w:t>的防护栏杆；未在洞口采用安全平网封闭</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4</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68"/>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电梯井口未设置防护门</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4.2.2</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31"/>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电梯井道内每隔</w:t>
            </w:r>
            <w:r>
              <w:rPr>
                <w:rFonts w:hint="eastAsia"/>
                <w:sz w:val="20"/>
                <w:szCs w:val="20"/>
                <w:lang/>
              </w:rPr>
              <w:t>2</w:t>
            </w:r>
            <w:r>
              <w:rPr>
                <w:rFonts w:hint="eastAsia"/>
                <w:sz w:val="20"/>
                <w:szCs w:val="20"/>
                <w:lang/>
              </w:rPr>
              <w:t>层且不大于</w:t>
            </w:r>
            <w:r>
              <w:rPr>
                <w:rFonts w:hint="eastAsia"/>
                <w:sz w:val="20"/>
                <w:szCs w:val="20"/>
                <w:lang/>
              </w:rPr>
              <w:t>10m</w:t>
            </w:r>
            <w:r>
              <w:rPr>
                <w:rFonts w:hint="eastAsia"/>
                <w:sz w:val="20"/>
                <w:szCs w:val="20"/>
                <w:lang/>
              </w:rPr>
              <w:t>未加设一道安全平网</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4.2.3</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45"/>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5</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通道</w:t>
            </w:r>
          </w:p>
          <w:p w:rsidR="00B76152" w:rsidRDefault="0062282B">
            <w:pPr>
              <w:spacing w:line="320" w:lineRule="exact"/>
              <w:jc w:val="center"/>
              <w:rPr>
                <w:sz w:val="20"/>
                <w:szCs w:val="20"/>
              </w:rPr>
            </w:pPr>
            <w:r>
              <w:rPr>
                <w:rFonts w:hint="eastAsia"/>
                <w:sz w:val="20"/>
                <w:szCs w:val="20"/>
                <w:lang/>
              </w:rPr>
              <w:t>口防</w:t>
            </w:r>
          </w:p>
          <w:p w:rsidR="00B76152" w:rsidRDefault="0062282B">
            <w:pPr>
              <w:spacing w:line="320" w:lineRule="exact"/>
              <w:jc w:val="center"/>
              <w:rPr>
                <w:sz w:val="20"/>
                <w:szCs w:val="20"/>
              </w:rPr>
            </w:pPr>
            <w:r>
              <w:rPr>
                <w:rFonts w:hint="eastAsia"/>
                <w:sz w:val="20"/>
                <w:szCs w:val="20"/>
                <w:lang/>
              </w:rPr>
              <w:t>护</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施工现场人员进出的通道口未搭设安全防护棚</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7.1.4</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441"/>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防护棚两侧未设置防护措施</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3.13.3</w:t>
            </w:r>
            <w:r>
              <w:rPr>
                <w:rFonts w:hint="eastAsia"/>
                <w:sz w:val="20"/>
                <w:szCs w:val="20"/>
                <w:lang/>
              </w:rPr>
              <w:t>条第</w:t>
            </w:r>
            <w:r>
              <w:rPr>
                <w:rFonts w:hint="eastAsia"/>
                <w:sz w:val="20"/>
                <w:szCs w:val="20"/>
                <w:lang/>
              </w:rPr>
              <w:t>6</w:t>
            </w:r>
            <w:r>
              <w:rPr>
                <w:rFonts w:hint="eastAsia"/>
                <w:sz w:val="20"/>
                <w:szCs w:val="20"/>
                <w:lang/>
              </w:rPr>
              <w:t>款</w:t>
            </w:r>
            <w:r>
              <w:rPr>
                <w:rFonts w:hint="eastAsia"/>
                <w:sz w:val="20"/>
                <w:szCs w:val="20"/>
                <w:lang/>
              </w:rPr>
              <w:t>2</w:t>
            </w:r>
            <w:r>
              <w:rPr>
                <w:rFonts w:hint="eastAsia"/>
                <w:sz w:val="20"/>
                <w:szCs w:val="20"/>
                <w:lang/>
              </w:rPr>
              <w:t>）</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59"/>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搭设防护棚宽度小于通道口宽度，长度不符合规范要求</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3.13.3</w:t>
            </w:r>
            <w:r>
              <w:rPr>
                <w:rFonts w:hint="eastAsia"/>
                <w:sz w:val="20"/>
                <w:szCs w:val="20"/>
                <w:lang/>
              </w:rPr>
              <w:t>条第</w:t>
            </w:r>
            <w:r>
              <w:rPr>
                <w:rFonts w:hint="eastAsia"/>
                <w:sz w:val="20"/>
                <w:szCs w:val="20"/>
                <w:lang/>
              </w:rPr>
              <w:t>6</w:t>
            </w:r>
            <w:r>
              <w:rPr>
                <w:rFonts w:hint="eastAsia"/>
                <w:sz w:val="20"/>
                <w:szCs w:val="20"/>
                <w:lang/>
              </w:rPr>
              <w:t>款</w:t>
            </w:r>
            <w:r>
              <w:rPr>
                <w:rFonts w:hint="eastAsia"/>
                <w:sz w:val="20"/>
                <w:szCs w:val="20"/>
                <w:lang/>
              </w:rPr>
              <w:t>3</w:t>
            </w:r>
            <w:r>
              <w:rPr>
                <w:rFonts w:hint="eastAsia"/>
                <w:sz w:val="20"/>
                <w:szCs w:val="20"/>
                <w:lang/>
              </w:rPr>
              <w:t>）</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32"/>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建筑物高度超过</w:t>
            </w:r>
            <w:r>
              <w:rPr>
                <w:rFonts w:hint="eastAsia"/>
                <w:sz w:val="20"/>
                <w:szCs w:val="20"/>
                <w:lang/>
              </w:rPr>
              <w:t>24m</w:t>
            </w:r>
            <w:r>
              <w:rPr>
                <w:rFonts w:hint="eastAsia"/>
                <w:sz w:val="20"/>
                <w:szCs w:val="20"/>
                <w:lang/>
              </w:rPr>
              <w:t>，通道口防护顶棚未采用双层防护</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7.2.1</w:t>
            </w:r>
            <w:r>
              <w:rPr>
                <w:rFonts w:hint="eastAsia"/>
                <w:sz w:val="20"/>
                <w:szCs w:val="20"/>
                <w:lang/>
              </w:rPr>
              <w:t>条第</w:t>
            </w:r>
            <w:r>
              <w:rPr>
                <w:rFonts w:hint="eastAsia"/>
                <w:sz w:val="20"/>
                <w:szCs w:val="20"/>
                <w:lang/>
              </w:rPr>
              <w:t>2</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73"/>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处于起重机臂架回转范围之内的通道，未搭设安全防护棚</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7.1.3</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78"/>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6</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带</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w:t>
            </w:r>
            <w:r>
              <w:rPr>
                <w:rFonts w:hint="eastAsia"/>
                <w:sz w:val="20"/>
                <w:szCs w:val="20"/>
                <w:lang/>
              </w:rPr>
              <w:t>2m</w:t>
            </w:r>
            <w:r>
              <w:rPr>
                <w:rFonts w:hint="eastAsia"/>
                <w:sz w:val="20"/>
                <w:szCs w:val="20"/>
                <w:lang/>
              </w:rPr>
              <w:t>及以上的无可靠安全防护设施的高处作业时，未系挂安全带</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《建筑施工作业劳动保护用品配备及使用标准》（</w:t>
            </w:r>
            <w:r>
              <w:rPr>
                <w:rFonts w:hint="eastAsia"/>
                <w:sz w:val="20"/>
                <w:szCs w:val="20"/>
                <w:lang/>
              </w:rPr>
              <w:t>JGJ184-2009</w:t>
            </w:r>
            <w:r>
              <w:rPr>
                <w:rFonts w:hint="eastAsia"/>
                <w:sz w:val="20"/>
                <w:szCs w:val="20"/>
                <w:lang/>
              </w:rPr>
              <w:t>）第</w:t>
            </w:r>
            <w:r>
              <w:rPr>
                <w:rFonts w:hint="eastAsia"/>
                <w:sz w:val="20"/>
                <w:szCs w:val="20"/>
                <w:lang/>
              </w:rPr>
              <w:t>2.0.4</w:t>
            </w:r>
            <w:r>
              <w:rPr>
                <w:rFonts w:hint="eastAsia"/>
                <w:sz w:val="20"/>
                <w:szCs w:val="20"/>
                <w:lang/>
              </w:rPr>
              <w:t>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1%</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468"/>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施工现场使用的安全带未经检测合格</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3.13.3</w:t>
            </w:r>
            <w:r>
              <w:rPr>
                <w:rFonts w:hint="eastAsia"/>
                <w:sz w:val="20"/>
                <w:szCs w:val="20"/>
                <w:lang/>
              </w:rPr>
              <w:t>条第</w:t>
            </w:r>
            <w:r>
              <w:rPr>
                <w:rFonts w:hint="eastAsia"/>
                <w:sz w:val="20"/>
                <w:szCs w:val="20"/>
                <w:lang/>
              </w:rPr>
              <w:t>3</w:t>
            </w:r>
            <w:r>
              <w:rPr>
                <w:rFonts w:hint="eastAsia"/>
                <w:sz w:val="20"/>
                <w:szCs w:val="20"/>
                <w:lang/>
              </w:rPr>
              <w:t>款</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根扣</w:t>
            </w:r>
            <w:r>
              <w:rPr>
                <w:rFonts w:hint="eastAsia"/>
                <w:sz w:val="20"/>
                <w:szCs w:val="20"/>
                <w:lang/>
              </w:rPr>
              <w:t>1%</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59"/>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7</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预防高坠措施</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网</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密目式安全立网质量不合格，网目密度在</w:t>
            </w:r>
            <w:r>
              <w:rPr>
                <w:rFonts w:hint="eastAsia"/>
                <w:sz w:val="20"/>
                <w:szCs w:val="20"/>
                <w:lang/>
              </w:rPr>
              <w:t>10cm</w:t>
            </w:r>
            <w:r>
              <w:rPr>
                <w:rFonts w:hint="eastAsia"/>
                <w:sz w:val="20"/>
                <w:szCs w:val="20"/>
                <w:lang/>
              </w:rPr>
              <w:t>×</w:t>
            </w:r>
            <w:r>
              <w:rPr>
                <w:rFonts w:hint="eastAsia"/>
                <w:sz w:val="20"/>
                <w:szCs w:val="20"/>
                <w:lang/>
              </w:rPr>
              <w:t xml:space="preserve">10cm </w:t>
            </w:r>
            <w:r>
              <w:rPr>
                <w:rFonts w:hint="eastAsia"/>
                <w:sz w:val="20"/>
                <w:szCs w:val="20"/>
                <w:lang/>
              </w:rPr>
              <w:t>面积小于</w:t>
            </w:r>
            <w:r>
              <w:rPr>
                <w:rFonts w:hint="eastAsia"/>
                <w:sz w:val="20"/>
                <w:szCs w:val="20"/>
                <w:lang/>
              </w:rPr>
              <w:t xml:space="preserve">2000 </w:t>
            </w:r>
            <w:r>
              <w:rPr>
                <w:rFonts w:hint="eastAsia"/>
                <w:sz w:val="20"/>
                <w:szCs w:val="20"/>
                <w:lang/>
              </w:rPr>
              <w:t>目</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8.1.1</w:t>
            </w:r>
            <w:r>
              <w:rPr>
                <w:rFonts w:hint="eastAsia"/>
                <w:sz w:val="20"/>
                <w:szCs w:val="20"/>
                <w:lang/>
              </w:rPr>
              <w:t>条第</w:t>
            </w:r>
            <w:r>
              <w:rPr>
                <w:rFonts w:hint="eastAsia"/>
                <w:sz w:val="20"/>
                <w:szCs w:val="20"/>
                <w:lang/>
              </w:rPr>
              <w:t>2</w:t>
            </w:r>
            <w:r>
              <w:rPr>
                <w:rFonts w:hint="eastAsia"/>
                <w:sz w:val="20"/>
                <w:szCs w:val="20"/>
                <w:lang/>
              </w:rPr>
              <w:t>款</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52"/>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应采用平网防护时，使用密目式安全立网代替平网使用</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8.1.2</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64"/>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脚手架架体外围未用密目式安全网全封闭</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《建筑施工扣件式钢管脚手架安全技术规范》（</w:t>
            </w:r>
            <w:r>
              <w:rPr>
                <w:rFonts w:hint="eastAsia"/>
                <w:sz w:val="20"/>
                <w:szCs w:val="20"/>
                <w:lang/>
              </w:rPr>
              <w:t>JGJ130-2011</w:t>
            </w:r>
            <w:r>
              <w:rPr>
                <w:rFonts w:hint="eastAsia"/>
                <w:sz w:val="20"/>
                <w:szCs w:val="20"/>
                <w:lang/>
              </w:rPr>
              <w:t>）第</w:t>
            </w:r>
            <w:r>
              <w:rPr>
                <w:rFonts w:hint="eastAsia"/>
                <w:sz w:val="20"/>
                <w:szCs w:val="20"/>
                <w:lang/>
              </w:rPr>
              <w:t>9.0.12</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46"/>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8</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三违情况</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帽</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进入施工现场的人员未佩戴安全帽</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《建筑施工作业劳动保护用品配备及使用标准》（</w:t>
            </w:r>
            <w:r>
              <w:rPr>
                <w:rFonts w:hint="eastAsia"/>
                <w:sz w:val="20"/>
                <w:szCs w:val="20"/>
                <w:lang/>
              </w:rPr>
              <w:t>JGJ184-2009</w:t>
            </w:r>
            <w:r>
              <w:rPr>
                <w:rFonts w:hint="eastAsia"/>
                <w:sz w:val="20"/>
                <w:szCs w:val="20"/>
                <w:lang/>
              </w:rPr>
              <w:t>）第</w:t>
            </w:r>
            <w:r>
              <w:rPr>
                <w:rFonts w:hint="eastAsia"/>
                <w:sz w:val="20"/>
                <w:szCs w:val="20"/>
                <w:lang/>
              </w:rPr>
              <w:t>2.0.4</w:t>
            </w:r>
            <w:r>
              <w:rPr>
                <w:rFonts w:hint="eastAsia"/>
                <w:sz w:val="20"/>
                <w:szCs w:val="20"/>
                <w:lang/>
              </w:rPr>
              <w:t>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0.5%</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56"/>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现场使用的安全帽质量不满足《安全帽》</w:t>
            </w:r>
            <w:r>
              <w:rPr>
                <w:rFonts w:hint="eastAsia"/>
                <w:sz w:val="20"/>
                <w:szCs w:val="20"/>
                <w:lang/>
              </w:rPr>
              <w:t>(GB2118-2007)</w:t>
            </w:r>
            <w:r>
              <w:rPr>
                <w:rFonts w:hint="eastAsia"/>
                <w:sz w:val="20"/>
                <w:szCs w:val="20"/>
                <w:lang/>
              </w:rPr>
              <w:t>要求</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3.13.3</w:t>
            </w:r>
            <w:r>
              <w:rPr>
                <w:rFonts w:hint="eastAsia"/>
                <w:sz w:val="20"/>
                <w:szCs w:val="20"/>
                <w:lang/>
              </w:rPr>
              <w:t>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顶扣</w:t>
            </w:r>
            <w:r>
              <w:rPr>
                <w:rFonts w:hint="eastAsia"/>
                <w:sz w:val="20"/>
                <w:szCs w:val="20"/>
                <w:lang/>
              </w:rPr>
              <w:t>1%</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38"/>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9</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工作</w:t>
            </w:r>
          </w:p>
          <w:p w:rsidR="00B76152" w:rsidRDefault="0062282B">
            <w:pPr>
              <w:spacing w:line="320" w:lineRule="exact"/>
              <w:jc w:val="center"/>
              <w:rPr>
                <w:sz w:val="20"/>
                <w:szCs w:val="20"/>
              </w:rPr>
            </w:pPr>
            <w:r>
              <w:rPr>
                <w:rFonts w:hint="eastAsia"/>
                <w:sz w:val="20"/>
                <w:szCs w:val="20"/>
                <w:lang/>
              </w:rPr>
              <w:t>行为</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借助悬挑式钢管脚手架起吊重物</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《建筑施工悬挑式钢管脚手架安全技术规程》（</w:t>
            </w:r>
            <w:r>
              <w:rPr>
                <w:rFonts w:hint="eastAsia"/>
                <w:sz w:val="20"/>
                <w:szCs w:val="20"/>
                <w:lang/>
              </w:rPr>
              <w:t>DGJ32/J121</w:t>
            </w:r>
            <w:r>
              <w:rPr>
                <w:rFonts w:hint="eastAsia"/>
                <w:sz w:val="20"/>
                <w:szCs w:val="20"/>
                <w:lang/>
              </w:rPr>
              <w:t>－</w:t>
            </w:r>
            <w:r>
              <w:rPr>
                <w:rFonts w:hint="eastAsia"/>
                <w:sz w:val="20"/>
                <w:szCs w:val="20"/>
                <w:lang/>
              </w:rPr>
              <w:t>2011</w:t>
            </w:r>
            <w:r>
              <w:rPr>
                <w:rFonts w:hint="eastAsia"/>
                <w:sz w:val="20"/>
                <w:szCs w:val="20"/>
                <w:lang/>
              </w:rPr>
              <w:t>）第</w:t>
            </w:r>
            <w:r>
              <w:rPr>
                <w:rFonts w:hint="eastAsia"/>
                <w:sz w:val="20"/>
                <w:szCs w:val="20"/>
                <w:lang/>
              </w:rPr>
              <w:t>8.0.9</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0.5%</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30"/>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悬挑脚手架在使用期间，任意拆除型钢悬挑构件；或任意拆除主节点处的纵、横向水平杆，纵、横向扫地杆和连墙件</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《建筑施工悬挑式钢管脚手架安全技术规程》（</w:t>
            </w:r>
            <w:r>
              <w:rPr>
                <w:rFonts w:hint="eastAsia"/>
                <w:sz w:val="20"/>
                <w:szCs w:val="20"/>
                <w:lang/>
              </w:rPr>
              <w:t>DGJ32/J121</w:t>
            </w:r>
            <w:r>
              <w:rPr>
                <w:rFonts w:hint="eastAsia"/>
                <w:sz w:val="20"/>
                <w:szCs w:val="20"/>
                <w:lang/>
              </w:rPr>
              <w:t>－</w:t>
            </w:r>
            <w:r>
              <w:rPr>
                <w:rFonts w:hint="eastAsia"/>
                <w:sz w:val="20"/>
                <w:szCs w:val="20"/>
                <w:lang/>
              </w:rPr>
              <w:t>2011</w:t>
            </w:r>
            <w:r>
              <w:rPr>
                <w:rFonts w:hint="eastAsia"/>
                <w:sz w:val="20"/>
                <w:szCs w:val="20"/>
                <w:lang/>
              </w:rPr>
              <w:t>）第</w:t>
            </w:r>
            <w:r>
              <w:rPr>
                <w:rFonts w:hint="eastAsia"/>
                <w:sz w:val="20"/>
                <w:szCs w:val="20"/>
                <w:lang/>
              </w:rPr>
              <w:t>8.0.11</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30"/>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在吊篮内的作业人员未正确挂置在独立设置的安全绳上</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《建筑施工工具式脚手架安全技术规范》（</w:t>
            </w:r>
            <w:r>
              <w:rPr>
                <w:rFonts w:hint="eastAsia"/>
                <w:sz w:val="20"/>
                <w:szCs w:val="20"/>
                <w:lang/>
              </w:rPr>
              <w:t>JGJ202-2010</w:t>
            </w:r>
            <w:r>
              <w:rPr>
                <w:rFonts w:hint="eastAsia"/>
                <w:sz w:val="20"/>
                <w:szCs w:val="20"/>
                <w:lang/>
              </w:rPr>
              <w:t>）第</w:t>
            </w:r>
            <w:r>
              <w:rPr>
                <w:rFonts w:hint="eastAsia"/>
                <w:sz w:val="20"/>
                <w:szCs w:val="20"/>
                <w:lang/>
              </w:rPr>
              <w:t>5.5.10</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30"/>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高处作业时，拆卸下的物料及余料和废料随意放置或向下丢弃</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3.0.6</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91"/>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临时拆除或变动安全防护设施，作业后未立即恢复</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 xml:space="preserve">3.0.9 </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32"/>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使用物料提升机载人</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《龙门架及井架物料提升机安全技术规范》（</w:t>
            </w:r>
            <w:r>
              <w:rPr>
                <w:rFonts w:hint="eastAsia"/>
                <w:sz w:val="20"/>
                <w:szCs w:val="20"/>
                <w:lang/>
              </w:rPr>
              <w:t>JGJ88-2010</w:t>
            </w:r>
            <w:r>
              <w:rPr>
                <w:rFonts w:hint="eastAsia"/>
                <w:sz w:val="20"/>
                <w:szCs w:val="20"/>
                <w:lang/>
              </w:rPr>
              <w:t>）第</w:t>
            </w:r>
            <w:r>
              <w:rPr>
                <w:rFonts w:hint="eastAsia"/>
                <w:sz w:val="20"/>
                <w:szCs w:val="20"/>
                <w:lang/>
              </w:rPr>
              <w:t xml:space="preserve">11.0.3 </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66"/>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在施工升降机运行中进行保养、维修作业</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《建筑施工升降机安装、使用、拆卸安全技术规程》（</w:t>
            </w:r>
            <w:r>
              <w:rPr>
                <w:rFonts w:hint="eastAsia"/>
                <w:sz w:val="20"/>
                <w:szCs w:val="20"/>
                <w:lang/>
              </w:rPr>
              <w:t>JGJ215-2010</w:t>
            </w:r>
            <w:r>
              <w:rPr>
                <w:rFonts w:hint="eastAsia"/>
                <w:sz w:val="20"/>
                <w:szCs w:val="20"/>
                <w:lang/>
              </w:rPr>
              <w:t>）第</w:t>
            </w:r>
            <w:r>
              <w:rPr>
                <w:rFonts w:hint="eastAsia"/>
                <w:sz w:val="20"/>
                <w:szCs w:val="20"/>
                <w:lang/>
              </w:rPr>
              <w:t>5.3.9</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39"/>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塔式起重机使用时，起重臂和吊物下方有人员停留；或物件吊运时，从人员上方通过</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《建筑施工塔式起重机安装、使用、拆卸安全技术规程》（</w:t>
            </w:r>
            <w:r>
              <w:rPr>
                <w:rFonts w:hint="eastAsia"/>
                <w:sz w:val="20"/>
                <w:szCs w:val="20"/>
                <w:lang/>
              </w:rPr>
              <w:t>JGJ196-2010</w:t>
            </w:r>
            <w:r>
              <w:rPr>
                <w:rFonts w:hint="eastAsia"/>
                <w:sz w:val="20"/>
                <w:szCs w:val="20"/>
                <w:lang/>
              </w:rPr>
              <w:t>）第</w:t>
            </w:r>
            <w:r>
              <w:rPr>
                <w:rFonts w:hint="eastAsia"/>
                <w:sz w:val="20"/>
                <w:szCs w:val="20"/>
                <w:lang/>
              </w:rPr>
              <w:t>2.0.17</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84"/>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10</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三违情况</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教育</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当施工人员入场时，未组织进行三级安全教育培训和考核</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5</w:t>
            </w:r>
            <w:r>
              <w:rPr>
                <w:rFonts w:hint="eastAsia"/>
                <w:sz w:val="20"/>
                <w:szCs w:val="20"/>
                <w:lang/>
              </w:rPr>
              <w:t>款</w:t>
            </w:r>
            <w:r>
              <w:rPr>
                <w:rFonts w:hint="eastAsia"/>
                <w:sz w:val="20"/>
                <w:szCs w:val="20"/>
                <w:lang/>
              </w:rPr>
              <w:t>2</w:t>
            </w:r>
            <w:r>
              <w:rPr>
                <w:rFonts w:hint="eastAsia"/>
                <w:sz w:val="20"/>
                <w:szCs w:val="20"/>
                <w:lang/>
              </w:rPr>
              <w:t>）</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人次扣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81"/>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当施工人员变换工种或采用新技术、新工艺、新设备、新材料施工时，未进行安全教育培训</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5</w:t>
            </w:r>
            <w:r>
              <w:rPr>
                <w:rFonts w:hint="eastAsia"/>
                <w:sz w:val="20"/>
                <w:szCs w:val="20"/>
                <w:lang/>
              </w:rPr>
              <w:t>款</w:t>
            </w:r>
            <w:r>
              <w:rPr>
                <w:rFonts w:hint="eastAsia"/>
                <w:sz w:val="20"/>
                <w:szCs w:val="20"/>
                <w:lang/>
              </w:rPr>
              <w:t>3</w:t>
            </w:r>
            <w:r>
              <w:rPr>
                <w:rFonts w:hint="eastAsia"/>
                <w:sz w:val="20"/>
                <w:szCs w:val="20"/>
                <w:lang/>
              </w:rPr>
              <w:t>）</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27"/>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施工管理人员、专职安全员每年度未进行安全教育培训和考核</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5</w:t>
            </w:r>
            <w:r>
              <w:rPr>
                <w:rFonts w:hint="eastAsia"/>
                <w:sz w:val="20"/>
                <w:szCs w:val="20"/>
                <w:lang/>
              </w:rPr>
              <w:t>款</w:t>
            </w:r>
            <w:r>
              <w:rPr>
                <w:rFonts w:hint="eastAsia"/>
                <w:sz w:val="20"/>
                <w:szCs w:val="20"/>
                <w:lang/>
              </w:rPr>
              <w:t>4</w:t>
            </w:r>
            <w:r>
              <w:rPr>
                <w:rFonts w:hint="eastAsia"/>
                <w:sz w:val="20"/>
                <w:szCs w:val="20"/>
                <w:lang/>
              </w:rPr>
              <w:t>）</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90"/>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11</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动火</w:t>
            </w:r>
          </w:p>
          <w:p w:rsidR="00B76152" w:rsidRDefault="0062282B">
            <w:pPr>
              <w:spacing w:line="320" w:lineRule="exact"/>
              <w:jc w:val="center"/>
              <w:rPr>
                <w:sz w:val="20"/>
                <w:szCs w:val="20"/>
              </w:rPr>
            </w:pPr>
            <w:r>
              <w:rPr>
                <w:rFonts w:hint="eastAsia"/>
                <w:sz w:val="20"/>
                <w:szCs w:val="20"/>
                <w:lang/>
              </w:rPr>
              <w:t>管理</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动火操作人员不具有相应资格</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《建设工程施工现场消防安全技术规范》</w:t>
            </w:r>
            <w:r>
              <w:rPr>
                <w:rFonts w:hint="eastAsia"/>
                <w:sz w:val="20"/>
                <w:szCs w:val="20"/>
                <w:lang/>
              </w:rPr>
              <w:t>(GB50720-2011)</w:t>
            </w:r>
            <w:r>
              <w:rPr>
                <w:rFonts w:hint="eastAsia"/>
                <w:sz w:val="20"/>
                <w:szCs w:val="20"/>
                <w:lang/>
              </w:rPr>
              <w:t>第</w:t>
            </w:r>
            <w:r>
              <w:rPr>
                <w:rFonts w:hint="eastAsia"/>
                <w:sz w:val="20"/>
                <w:szCs w:val="20"/>
                <w:lang/>
              </w:rPr>
              <w:t>6.3.1</w:t>
            </w:r>
            <w:r>
              <w:rPr>
                <w:rFonts w:hint="eastAsia"/>
                <w:sz w:val="20"/>
                <w:szCs w:val="20"/>
                <w:lang/>
              </w:rPr>
              <w:t>条第</w:t>
            </w:r>
            <w:r>
              <w:rPr>
                <w:rFonts w:hint="eastAsia"/>
                <w:sz w:val="20"/>
                <w:szCs w:val="20"/>
                <w:lang/>
              </w:rPr>
              <w:t>2</w:t>
            </w:r>
            <w:r>
              <w:rPr>
                <w:rFonts w:hint="eastAsia"/>
                <w:sz w:val="20"/>
                <w:szCs w:val="20"/>
                <w:lang/>
              </w:rPr>
              <w:t>款</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0.5%</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827"/>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动火作业前，未对作业现场的可燃物进行清理；无法移走的可燃物，未采用不燃材料对其覆盖或隔离</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《建设工程施工现场消防安全技术规范》</w:t>
            </w:r>
            <w:r>
              <w:rPr>
                <w:rFonts w:hint="eastAsia"/>
                <w:sz w:val="20"/>
                <w:szCs w:val="20"/>
                <w:lang/>
              </w:rPr>
              <w:t>(GB50720-2011)</w:t>
            </w:r>
            <w:r>
              <w:rPr>
                <w:rFonts w:hint="eastAsia"/>
                <w:sz w:val="20"/>
                <w:szCs w:val="20"/>
                <w:lang/>
              </w:rPr>
              <w:t>第</w:t>
            </w:r>
            <w:r>
              <w:rPr>
                <w:rFonts w:hint="eastAsia"/>
                <w:sz w:val="20"/>
                <w:szCs w:val="20"/>
                <w:lang/>
              </w:rPr>
              <w:t>6.3.1</w:t>
            </w:r>
            <w:r>
              <w:rPr>
                <w:rFonts w:hint="eastAsia"/>
                <w:sz w:val="20"/>
                <w:szCs w:val="20"/>
                <w:lang/>
              </w:rPr>
              <w:t>条第</w:t>
            </w:r>
            <w:r>
              <w:rPr>
                <w:rFonts w:hint="eastAsia"/>
                <w:sz w:val="20"/>
                <w:szCs w:val="20"/>
                <w:lang/>
              </w:rPr>
              <w:t>3</w:t>
            </w:r>
            <w:r>
              <w:rPr>
                <w:rFonts w:hint="eastAsia"/>
                <w:sz w:val="20"/>
                <w:szCs w:val="20"/>
                <w:lang/>
              </w:rPr>
              <w:t>款</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0.5%</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78"/>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在裸露的可燃材料上直接进行动火作业</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《建设工程施工现场消防安全技术规范》</w:t>
            </w:r>
            <w:r>
              <w:rPr>
                <w:rFonts w:hint="eastAsia"/>
                <w:sz w:val="20"/>
                <w:szCs w:val="20"/>
                <w:lang/>
              </w:rPr>
              <w:t>(GB50720-2011)</w:t>
            </w:r>
            <w:r>
              <w:rPr>
                <w:rFonts w:hint="eastAsia"/>
                <w:sz w:val="20"/>
                <w:szCs w:val="20"/>
                <w:lang/>
              </w:rPr>
              <w:t>第</w:t>
            </w:r>
            <w:r>
              <w:rPr>
                <w:rFonts w:hint="eastAsia"/>
                <w:sz w:val="20"/>
                <w:szCs w:val="20"/>
                <w:lang/>
              </w:rPr>
              <w:t>6.3.1</w:t>
            </w:r>
            <w:r>
              <w:rPr>
                <w:rFonts w:hint="eastAsia"/>
                <w:sz w:val="20"/>
                <w:szCs w:val="20"/>
                <w:lang/>
              </w:rPr>
              <w:t>条第</w:t>
            </w:r>
            <w:r>
              <w:rPr>
                <w:rFonts w:hint="eastAsia"/>
                <w:sz w:val="20"/>
                <w:szCs w:val="20"/>
                <w:lang/>
              </w:rPr>
              <w:t>4</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64"/>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12</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隐患</w:t>
            </w:r>
          </w:p>
          <w:p w:rsidR="00B76152" w:rsidRDefault="0062282B">
            <w:pPr>
              <w:spacing w:line="320" w:lineRule="exact"/>
              <w:jc w:val="center"/>
              <w:rPr>
                <w:sz w:val="20"/>
                <w:szCs w:val="20"/>
              </w:rPr>
            </w:pPr>
            <w:r>
              <w:rPr>
                <w:rFonts w:hint="eastAsia"/>
                <w:sz w:val="20"/>
                <w:szCs w:val="20"/>
                <w:lang/>
              </w:rPr>
              <w:t>消除</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对企业自查中发现的事故隐患未下达隐患整改通知单；未定人、定时进行整改</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4</w:t>
            </w:r>
            <w:r>
              <w:rPr>
                <w:rFonts w:hint="eastAsia"/>
                <w:sz w:val="20"/>
                <w:szCs w:val="20"/>
                <w:lang/>
              </w:rPr>
              <w:t>款</w:t>
            </w:r>
            <w:r>
              <w:rPr>
                <w:rFonts w:hint="eastAsia"/>
                <w:sz w:val="20"/>
                <w:szCs w:val="20"/>
                <w:lang/>
              </w:rPr>
              <w:t>3</w:t>
            </w:r>
            <w:r>
              <w:rPr>
                <w:rFonts w:hint="eastAsia"/>
                <w:sz w:val="20"/>
                <w:szCs w:val="20"/>
                <w:lang/>
              </w:rPr>
              <w:t>）</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0.5%</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702"/>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13</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特种</w:t>
            </w:r>
          </w:p>
          <w:p w:rsidR="00B76152" w:rsidRDefault="0062282B">
            <w:pPr>
              <w:spacing w:line="320" w:lineRule="exact"/>
              <w:jc w:val="center"/>
              <w:rPr>
                <w:sz w:val="20"/>
                <w:szCs w:val="20"/>
              </w:rPr>
            </w:pPr>
            <w:r>
              <w:rPr>
                <w:rFonts w:hint="eastAsia"/>
                <w:sz w:val="20"/>
                <w:szCs w:val="20"/>
                <w:lang/>
              </w:rPr>
              <w:t>作业</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特种作业人员未取得特种作业操作资格证书上岗作业</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《建设工程安全生产管理条例》（国务院令第</w:t>
            </w:r>
            <w:r>
              <w:rPr>
                <w:rFonts w:hint="eastAsia"/>
                <w:sz w:val="20"/>
                <w:szCs w:val="20"/>
                <w:lang/>
              </w:rPr>
              <w:t>393</w:t>
            </w:r>
            <w:r>
              <w:rPr>
                <w:rFonts w:hint="eastAsia"/>
                <w:sz w:val="20"/>
                <w:szCs w:val="20"/>
                <w:lang/>
              </w:rPr>
              <w:t>号）第二十五条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0.5%</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64"/>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14</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危大工程措施</w:t>
            </w:r>
          </w:p>
        </w:tc>
        <w:tc>
          <w:tcPr>
            <w:tcW w:w="741" w:type="dxa"/>
            <w:gridSpan w:val="2"/>
            <w:tcBorders>
              <w:top w:val="single" w:sz="4" w:space="0" w:color="auto"/>
              <w:left w:val="single" w:sz="4" w:space="0" w:color="auto"/>
              <w:bottom w:val="single" w:sz="4" w:space="0" w:color="auto"/>
              <w:right w:val="single" w:sz="4" w:space="0" w:color="auto"/>
            </w:tcBorders>
          </w:tcPr>
          <w:p w:rsidR="00B76152" w:rsidRDefault="0062282B">
            <w:pPr>
              <w:spacing w:line="320" w:lineRule="exact"/>
              <w:jc w:val="center"/>
              <w:rPr>
                <w:sz w:val="20"/>
                <w:szCs w:val="20"/>
              </w:rPr>
            </w:pPr>
            <w:r>
              <w:rPr>
                <w:rFonts w:hint="eastAsia"/>
                <w:sz w:val="20"/>
                <w:szCs w:val="20"/>
                <w:lang/>
              </w:rPr>
              <w:t>方案</w:t>
            </w:r>
          </w:p>
          <w:p w:rsidR="00B76152" w:rsidRDefault="0062282B">
            <w:pPr>
              <w:spacing w:line="320" w:lineRule="exact"/>
              <w:jc w:val="center"/>
              <w:rPr>
                <w:sz w:val="20"/>
                <w:szCs w:val="20"/>
              </w:rPr>
            </w:pPr>
            <w:r>
              <w:rPr>
                <w:rFonts w:hint="eastAsia"/>
                <w:sz w:val="20"/>
                <w:szCs w:val="20"/>
                <w:lang/>
              </w:rPr>
              <w:t>编制</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施工企业在危大工程施工前未组织工程技术人员编制专项施工方案</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项扣</w:t>
            </w:r>
            <w:r>
              <w:rPr>
                <w:rFonts w:hint="eastAsia"/>
                <w:sz w:val="20"/>
                <w:szCs w:val="20"/>
                <w:lang/>
              </w:rPr>
              <w:t>5%</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718"/>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15</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专家</w:t>
            </w:r>
          </w:p>
          <w:p w:rsidR="00B76152" w:rsidRDefault="0062282B">
            <w:pPr>
              <w:spacing w:line="320" w:lineRule="exact"/>
              <w:jc w:val="center"/>
              <w:rPr>
                <w:sz w:val="20"/>
                <w:szCs w:val="20"/>
              </w:rPr>
            </w:pPr>
            <w:r>
              <w:rPr>
                <w:rFonts w:hint="eastAsia"/>
                <w:sz w:val="20"/>
                <w:szCs w:val="20"/>
                <w:lang/>
              </w:rPr>
              <w:t>论证</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对于超过一定规模的危大工程，施工企业未组织召开专家论证会对专项施工方案进行论证</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号令）第十二条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35"/>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16</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方案</w:t>
            </w:r>
          </w:p>
          <w:p w:rsidR="00B76152" w:rsidRDefault="0062282B">
            <w:pPr>
              <w:spacing w:line="320" w:lineRule="exact"/>
              <w:jc w:val="center"/>
              <w:rPr>
                <w:sz w:val="20"/>
                <w:szCs w:val="20"/>
              </w:rPr>
            </w:pPr>
            <w:r>
              <w:rPr>
                <w:rFonts w:hint="eastAsia"/>
                <w:sz w:val="20"/>
                <w:szCs w:val="20"/>
                <w:lang/>
              </w:rPr>
              <w:t>实施</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施工企业未严格按照专项施工方案组织施工，擅自修改专项施工方案</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号令）第十六条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71"/>
        </w:trPr>
        <w:tc>
          <w:tcPr>
            <w:tcW w:w="744"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17</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警示</w:t>
            </w:r>
          </w:p>
          <w:p w:rsidR="00B76152" w:rsidRDefault="0062282B">
            <w:pPr>
              <w:spacing w:line="320" w:lineRule="exact"/>
              <w:jc w:val="center"/>
              <w:rPr>
                <w:sz w:val="20"/>
                <w:szCs w:val="20"/>
              </w:rPr>
            </w:pPr>
            <w:r>
              <w:rPr>
                <w:rFonts w:hint="eastAsia"/>
                <w:sz w:val="20"/>
                <w:szCs w:val="20"/>
                <w:lang/>
              </w:rPr>
              <w:t>标志</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施工企业未在施工现场显著位置公告危大工程名称、施工时间和具体责任人员的；未在危险区域设置安全警示标志</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号令）第十四条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496"/>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18</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危大工程措施</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基坑</w:t>
            </w:r>
          </w:p>
          <w:p w:rsidR="00B76152" w:rsidRDefault="0062282B">
            <w:pPr>
              <w:spacing w:line="320" w:lineRule="exact"/>
              <w:jc w:val="center"/>
              <w:rPr>
                <w:sz w:val="20"/>
                <w:szCs w:val="20"/>
              </w:rPr>
            </w:pPr>
            <w:r>
              <w:rPr>
                <w:rFonts w:hint="eastAsia"/>
                <w:sz w:val="20"/>
                <w:szCs w:val="20"/>
                <w:lang/>
              </w:rPr>
              <w:t>工程</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支护结构强度未达到设计要求提前开挖</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《建筑施工土石方工程安全技术规范》（</w:t>
            </w:r>
            <w:r>
              <w:rPr>
                <w:rFonts w:hint="eastAsia"/>
                <w:sz w:val="20"/>
                <w:szCs w:val="20"/>
                <w:lang/>
              </w:rPr>
              <w:t>JGJ180-2009</w:t>
            </w:r>
            <w:r>
              <w:rPr>
                <w:rFonts w:hint="eastAsia"/>
                <w:sz w:val="20"/>
                <w:szCs w:val="20"/>
                <w:lang/>
              </w:rPr>
              <w:t>）第</w:t>
            </w:r>
            <w:r>
              <w:rPr>
                <w:rFonts w:hint="eastAsia"/>
                <w:sz w:val="20"/>
                <w:szCs w:val="20"/>
                <w:lang/>
              </w:rPr>
              <w:t xml:space="preserve">6.3.2 </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5%</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25"/>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基坑开挖可能造成损害的毗邻建筑物、构筑物和地下管线等，施工企业未采取专项防护措施</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《建设工程安全生产管理条例》（中华人民共和国国务院令第</w:t>
            </w:r>
            <w:r>
              <w:rPr>
                <w:rFonts w:hint="eastAsia"/>
                <w:sz w:val="20"/>
                <w:szCs w:val="20"/>
                <w:lang/>
              </w:rPr>
              <w:t>393</w:t>
            </w:r>
            <w:r>
              <w:rPr>
                <w:rFonts w:hint="eastAsia"/>
                <w:sz w:val="20"/>
                <w:szCs w:val="20"/>
                <w:lang/>
              </w:rPr>
              <w:t>号）第三十条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40"/>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基坑内土方机械、施工人员的安全距离不符合规范要求</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3.11.4</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07"/>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FF0000"/>
                <w:sz w:val="20"/>
                <w:szCs w:val="20"/>
              </w:rPr>
            </w:pPr>
            <w:r>
              <w:rPr>
                <w:rFonts w:hint="eastAsia"/>
                <w:sz w:val="20"/>
                <w:szCs w:val="20"/>
                <w:lang/>
              </w:rPr>
              <w:t>开挖深度大于等于</w:t>
            </w:r>
            <w:r>
              <w:rPr>
                <w:rFonts w:hint="eastAsia"/>
                <w:sz w:val="20"/>
                <w:szCs w:val="20"/>
                <w:lang/>
              </w:rPr>
              <w:t>5m</w:t>
            </w:r>
            <w:r>
              <w:rPr>
                <w:rFonts w:hint="eastAsia"/>
                <w:sz w:val="20"/>
                <w:szCs w:val="20"/>
                <w:lang/>
              </w:rPr>
              <w:t>或小于</w:t>
            </w:r>
            <w:r>
              <w:rPr>
                <w:rFonts w:hint="eastAsia"/>
                <w:sz w:val="20"/>
                <w:szCs w:val="20"/>
                <w:lang/>
              </w:rPr>
              <w:t>5m</w:t>
            </w:r>
            <w:r>
              <w:rPr>
                <w:rFonts w:hint="eastAsia"/>
                <w:sz w:val="20"/>
                <w:szCs w:val="20"/>
                <w:lang/>
              </w:rPr>
              <w:t>但现场地质条件比较复杂的基坑工程，未实施基坑监测</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《建筑基坑工程监测技术规范》（</w:t>
            </w:r>
            <w:r>
              <w:rPr>
                <w:rFonts w:hint="eastAsia"/>
                <w:sz w:val="20"/>
                <w:szCs w:val="20"/>
                <w:lang/>
              </w:rPr>
              <w:t>GB50497-2009</w:t>
            </w:r>
            <w:r>
              <w:rPr>
                <w:rFonts w:hint="eastAsia"/>
                <w:sz w:val="20"/>
                <w:szCs w:val="20"/>
                <w:lang/>
              </w:rPr>
              <w:t>）第</w:t>
            </w:r>
            <w:r>
              <w:rPr>
                <w:rFonts w:hint="eastAsia"/>
                <w:sz w:val="20"/>
                <w:szCs w:val="20"/>
                <w:lang/>
              </w:rPr>
              <w:t>3.0.1</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82"/>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基坑内设置的作业人员上下坡道或爬梯数量少</w:t>
            </w:r>
            <w:r>
              <w:rPr>
                <w:rFonts w:hint="eastAsia"/>
                <w:sz w:val="20"/>
                <w:szCs w:val="20"/>
                <w:lang/>
              </w:rPr>
              <w:t>2</w:t>
            </w:r>
            <w:r>
              <w:rPr>
                <w:rFonts w:hint="eastAsia"/>
                <w:sz w:val="20"/>
                <w:szCs w:val="20"/>
                <w:lang/>
              </w:rPr>
              <w:t>个</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《建筑深基坑工程施工安全技术规范》</w:t>
            </w:r>
            <w:r>
              <w:rPr>
                <w:rFonts w:hint="eastAsia"/>
                <w:sz w:val="20"/>
                <w:szCs w:val="20"/>
                <w:lang/>
              </w:rPr>
              <w:t>(JGJ311-2013</w:t>
            </w:r>
            <w:r>
              <w:rPr>
                <w:rFonts w:hint="eastAsia"/>
                <w:sz w:val="20"/>
                <w:szCs w:val="20"/>
                <w:lang/>
              </w:rPr>
              <w:t>）第</w:t>
            </w:r>
            <w:r>
              <w:rPr>
                <w:rFonts w:hint="eastAsia"/>
                <w:sz w:val="20"/>
                <w:szCs w:val="20"/>
                <w:lang/>
              </w:rPr>
              <w:t>11.2.6</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38"/>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基坑工程施工过程中安全监测结果达到报警值后，未启动应急预案，组织专家会同基坑设计、监测、监理等单位进行专门论证</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《建筑深基坑工程施工安全技术规范》</w:t>
            </w:r>
            <w:r>
              <w:rPr>
                <w:rFonts w:hint="eastAsia"/>
                <w:sz w:val="20"/>
                <w:szCs w:val="20"/>
                <w:lang/>
              </w:rPr>
              <w:t>(JGJ311-2013</w:t>
            </w:r>
            <w:r>
              <w:rPr>
                <w:rFonts w:hint="eastAsia"/>
                <w:sz w:val="20"/>
                <w:szCs w:val="20"/>
                <w:lang/>
              </w:rPr>
              <w:t>）第</w:t>
            </w:r>
            <w:r>
              <w:rPr>
                <w:rFonts w:hint="eastAsia"/>
                <w:sz w:val="20"/>
                <w:szCs w:val="20"/>
                <w:lang/>
              </w:rPr>
              <w:t>3.0.15</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32"/>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19</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模板</w:t>
            </w:r>
          </w:p>
          <w:p w:rsidR="00B76152" w:rsidRDefault="0062282B">
            <w:pPr>
              <w:spacing w:line="320" w:lineRule="exact"/>
              <w:jc w:val="center"/>
              <w:rPr>
                <w:sz w:val="20"/>
                <w:szCs w:val="20"/>
              </w:rPr>
            </w:pPr>
            <w:r>
              <w:rPr>
                <w:rFonts w:hint="eastAsia"/>
                <w:sz w:val="20"/>
                <w:szCs w:val="20"/>
                <w:lang/>
              </w:rPr>
              <w:t>工程</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模板支撑体系与外脚手架相连</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《建筑施工扣件式钢管脚手架安全技术规范》（</w:t>
            </w:r>
            <w:r>
              <w:rPr>
                <w:rFonts w:hint="eastAsia"/>
                <w:sz w:val="20"/>
                <w:szCs w:val="20"/>
                <w:lang/>
              </w:rPr>
              <w:t>JGJ130-2011</w:t>
            </w:r>
            <w:r>
              <w:rPr>
                <w:rFonts w:hint="eastAsia"/>
                <w:sz w:val="20"/>
                <w:szCs w:val="20"/>
                <w:lang/>
              </w:rPr>
              <w:t>）第</w:t>
            </w:r>
            <w:r>
              <w:rPr>
                <w:rFonts w:hint="eastAsia"/>
                <w:sz w:val="20"/>
                <w:szCs w:val="20"/>
                <w:lang/>
              </w:rPr>
              <w:t>9.0.5</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5%</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345"/>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立柱接长采用搭接形式</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《建筑施工模板安全术规范》（</w:t>
            </w:r>
            <w:r>
              <w:rPr>
                <w:rFonts w:hint="eastAsia"/>
                <w:sz w:val="20"/>
                <w:szCs w:val="20"/>
                <w:lang/>
              </w:rPr>
              <w:t>JGJ162-2008</w:t>
            </w:r>
            <w:r>
              <w:rPr>
                <w:rFonts w:hint="eastAsia"/>
                <w:sz w:val="20"/>
                <w:szCs w:val="20"/>
                <w:lang/>
              </w:rPr>
              <w:t>）第</w:t>
            </w:r>
            <w:r>
              <w:rPr>
                <w:rFonts w:hint="eastAsia"/>
                <w:sz w:val="20"/>
                <w:szCs w:val="20"/>
                <w:lang/>
              </w:rPr>
              <w:t>6.2.4</w:t>
            </w:r>
            <w:r>
              <w:rPr>
                <w:rFonts w:hint="eastAsia"/>
                <w:sz w:val="20"/>
                <w:szCs w:val="20"/>
                <w:lang/>
              </w:rPr>
              <w:t>条第</w:t>
            </w:r>
            <w:r>
              <w:rPr>
                <w:rFonts w:hint="eastAsia"/>
                <w:sz w:val="20"/>
                <w:szCs w:val="20"/>
                <w:lang/>
              </w:rPr>
              <w:t>3</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31"/>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20</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起重</w:t>
            </w:r>
          </w:p>
          <w:p w:rsidR="00B76152" w:rsidRDefault="0062282B">
            <w:pPr>
              <w:spacing w:line="320" w:lineRule="exact"/>
              <w:jc w:val="center"/>
              <w:rPr>
                <w:sz w:val="20"/>
                <w:szCs w:val="20"/>
              </w:rPr>
            </w:pPr>
            <w:r>
              <w:rPr>
                <w:rFonts w:hint="eastAsia"/>
                <w:sz w:val="20"/>
                <w:szCs w:val="20"/>
                <w:lang/>
              </w:rPr>
              <w:t>吊装</w:t>
            </w:r>
          </w:p>
          <w:p w:rsidR="00B76152" w:rsidRDefault="0062282B">
            <w:pPr>
              <w:spacing w:line="320" w:lineRule="exact"/>
              <w:jc w:val="center"/>
              <w:rPr>
                <w:sz w:val="20"/>
                <w:szCs w:val="20"/>
              </w:rPr>
            </w:pPr>
            <w:r>
              <w:rPr>
                <w:rFonts w:hint="eastAsia"/>
                <w:sz w:val="20"/>
                <w:szCs w:val="20"/>
                <w:lang/>
              </w:rPr>
              <w:t>及起</w:t>
            </w:r>
          </w:p>
          <w:p w:rsidR="00B76152" w:rsidRDefault="0062282B">
            <w:pPr>
              <w:spacing w:line="320" w:lineRule="exact"/>
              <w:jc w:val="center"/>
              <w:rPr>
                <w:sz w:val="20"/>
                <w:szCs w:val="20"/>
              </w:rPr>
            </w:pPr>
            <w:r>
              <w:rPr>
                <w:rFonts w:hint="eastAsia"/>
                <w:sz w:val="20"/>
                <w:szCs w:val="20"/>
                <w:lang/>
              </w:rPr>
              <w:t>重机</w:t>
            </w:r>
          </w:p>
          <w:p w:rsidR="00B76152" w:rsidRDefault="0062282B">
            <w:pPr>
              <w:spacing w:line="320" w:lineRule="exact"/>
              <w:jc w:val="center"/>
              <w:rPr>
                <w:sz w:val="20"/>
                <w:szCs w:val="20"/>
              </w:rPr>
            </w:pPr>
            <w:r>
              <w:rPr>
                <w:rFonts w:hint="eastAsia"/>
                <w:sz w:val="20"/>
                <w:szCs w:val="20"/>
                <w:lang/>
              </w:rPr>
              <w:t>械安</w:t>
            </w:r>
          </w:p>
          <w:p w:rsidR="00B76152" w:rsidRDefault="0062282B">
            <w:pPr>
              <w:spacing w:line="320" w:lineRule="exact"/>
              <w:jc w:val="center"/>
              <w:rPr>
                <w:sz w:val="20"/>
                <w:szCs w:val="20"/>
              </w:rPr>
            </w:pPr>
            <w:r>
              <w:rPr>
                <w:rFonts w:hint="eastAsia"/>
                <w:sz w:val="20"/>
                <w:szCs w:val="20"/>
                <w:lang/>
              </w:rPr>
              <w:t>装拆</w:t>
            </w:r>
          </w:p>
          <w:p w:rsidR="00B76152" w:rsidRDefault="0062282B">
            <w:pPr>
              <w:spacing w:line="320" w:lineRule="exact"/>
              <w:jc w:val="center"/>
              <w:rPr>
                <w:sz w:val="20"/>
                <w:szCs w:val="20"/>
              </w:rPr>
            </w:pPr>
            <w:r>
              <w:rPr>
                <w:rFonts w:hint="eastAsia"/>
                <w:sz w:val="20"/>
                <w:szCs w:val="20"/>
                <w:lang/>
              </w:rPr>
              <w:t>卸工</w:t>
            </w:r>
          </w:p>
          <w:p w:rsidR="00B76152" w:rsidRDefault="0062282B">
            <w:pPr>
              <w:spacing w:line="320" w:lineRule="exact"/>
              <w:jc w:val="center"/>
              <w:rPr>
                <w:sz w:val="20"/>
                <w:szCs w:val="20"/>
              </w:rPr>
            </w:pPr>
            <w:r>
              <w:rPr>
                <w:rFonts w:hint="eastAsia"/>
                <w:sz w:val="20"/>
                <w:szCs w:val="20"/>
                <w:lang/>
              </w:rPr>
              <w:t>程</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未安装齐全有效的安全保护装置</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《建筑起重机械安全监督管理规定》（建设部令第</w:t>
            </w:r>
            <w:r>
              <w:rPr>
                <w:rFonts w:hint="eastAsia"/>
                <w:sz w:val="20"/>
                <w:szCs w:val="20"/>
                <w:lang/>
              </w:rPr>
              <w:t>166</w:t>
            </w:r>
            <w:r>
              <w:rPr>
                <w:rFonts w:hint="eastAsia"/>
                <w:sz w:val="20"/>
                <w:szCs w:val="20"/>
                <w:lang/>
              </w:rPr>
              <w:t>号）第七条第</w:t>
            </w:r>
            <w:r>
              <w:rPr>
                <w:rFonts w:hint="eastAsia"/>
                <w:sz w:val="20"/>
                <w:szCs w:val="20"/>
                <w:lang/>
              </w:rPr>
              <w:t>5</w:t>
            </w:r>
            <w:r>
              <w:rPr>
                <w:rFonts w:hint="eastAsia"/>
                <w:sz w:val="20"/>
                <w:szCs w:val="20"/>
                <w:lang/>
              </w:rPr>
              <w:t>款</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5%</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67"/>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擅自在建筑起重机械上安装非原制造厂制造的标准节和附着装置</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《建筑起重机械安全监督管理规定》（建设部令第</w:t>
            </w:r>
            <w:r>
              <w:rPr>
                <w:rFonts w:hint="eastAsia"/>
                <w:sz w:val="20"/>
                <w:szCs w:val="20"/>
                <w:lang/>
              </w:rPr>
              <w:t>166</w:t>
            </w:r>
            <w:r>
              <w:rPr>
                <w:rFonts w:hint="eastAsia"/>
                <w:sz w:val="20"/>
                <w:szCs w:val="20"/>
                <w:lang/>
              </w:rPr>
              <w:t>号）第二十条第</w:t>
            </w:r>
            <w:r>
              <w:rPr>
                <w:rFonts w:hint="eastAsia"/>
                <w:sz w:val="20"/>
                <w:szCs w:val="20"/>
                <w:lang/>
              </w:rPr>
              <w:t>3</w:t>
            </w:r>
            <w:r>
              <w:rPr>
                <w:rFonts w:hint="eastAsia"/>
                <w:sz w:val="20"/>
                <w:szCs w:val="20"/>
                <w:lang/>
              </w:rPr>
              <w:t>款</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291"/>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施工升降机吊笼门未设有电气安全开关</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lang/>
              </w:rPr>
            </w:pPr>
            <w:r>
              <w:rPr>
                <w:rFonts w:hint="eastAsia"/>
                <w:sz w:val="20"/>
                <w:szCs w:val="20"/>
                <w:lang/>
              </w:rPr>
              <w:t>《施工升降机》（</w:t>
            </w:r>
            <w:r>
              <w:rPr>
                <w:rFonts w:hint="eastAsia"/>
                <w:sz w:val="20"/>
                <w:szCs w:val="20"/>
                <w:lang/>
              </w:rPr>
              <w:t>GB/T10054-2005</w:t>
            </w:r>
            <w:r>
              <w:rPr>
                <w:rFonts w:hint="eastAsia"/>
                <w:sz w:val="20"/>
                <w:szCs w:val="20"/>
                <w:lang/>
              </w:rPr>
              <w:t>）</w:t>
            </w:r>
          </w:p>
          <w:p w:rsidR="00B76152" w:rsidRDefault="0062282B">
            <w:pPr>
              <w:spacing w:line="280" w:lineRule="exact"/>
              <w:rPr>
                <w:sz w:val="20"/>
                <w:szCs w:val="20"/>
              </w:rPr>
            </w:pPr>
            <w:r>
              <w:rPr>
                <w:rFonts w:hint="eastAsia"/>
                <w:sz w:val="20"/>
                <w:szCs w:val="20"/>
                <w:lang/>
              </w:rPr>
              <w:t>第</w:t>
            </w:r>
            <w:r>
              <w:rPr>
                <w:rFonts w:hint="eastAsia"/>
                <w:sz w:val="20"/>
                <w:szCs w:val="20"/>
                <w:lang/>
              </w:rPr>
              <w:t xml:space="preserve">5.2.3.5.8 </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46"/>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施工升降机载人吊笼的紧急逃离门未设有电气安全开关联锁</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lang/>
              </w:rPr>
            </w:pPr>
            <w:r>
              <w:rPr>
                <w:rFonts w:hint="eastAsia"/>
                <w:sz w:val="20"/>
                <w:szCs w:val="20"/>
                <w:lang/>
              </w:rPr>
              <w:t>《施工升降机》（</w:t>
            </w:r>
            <w:r>
              <w:rPr>
                <w:rFonts w:hint="eastAsia"/>
                <w:sz w:val="20"/>
                <w:szCs w:val="20"/>
                <w:lang/>
              </w:rPr>
              <w:t>GB/T10054-2005</w:t>
            </w:r>
            <w:r>
              <w:rPr>
                <w:rFonts w:hint="eastAsia"/>
                <w:sz w:val="20"/>
                <w:szCs w:val="20"/>
                <w:lang/>
              </w:rPr>
              <w:t>）</w:t>
            </w:r>
          </w:p>
          <w:p w:rsidR="00B76152" w:rsidRDefault="0062282B">
            <w:pPr>
              <w:spacing w:line="280" w:lineRule="exact"/>
              <w:rPr>
                <w:sz w:val="20"/>
                <w:szCs w:val="20"/>
              </w:rPr>
            </w:pPr>
            <w:r>
              <w:rPr>
                <w:rFonts w:hint="eastAsia"/>
                <w:sz w:val="20"/>
                <w:szCs w:val="20"/>
                <w:lang/>
              </w:rPr>
              <w:t>第</w:t>
            </w:r>
            <w:r>
              <w:rPr>
                <w:rFonts w:hint="eastAsia"/>
                <w:sz w:val="20"/>
                <w:szCs w:val="20"/>
                <w:lang/>
              </w:rPr>
              <w:t>5.2.3.6.2</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90"/>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塔式起重机未安装起重力矩限制器</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《塔式起重机安全规程》（</w:t>
            </w:r>
            <w:r>
              <w:rPr>
                <w:rFonts w:hint="eastAsia"/>
                <w:sz w:val="20"/>
                <w:szCs w:val="20"/>
                <w:lang/>
              </w:rPr>
              <w:t>GB5144-2006</w:t>
            </w:r>
            <w:r>
              <w:rPr>
                <w:rFonts w:hint="eastAsia"/>
                <w:sz w:val="20"/>
                <w:szCs w:val="20"/>
                <w:lang/>
              </w:rPr>
              <w:t>）第</w:t>
            </w:r>
            <w:r>
              <w:rPr>
                <w:rFonts w:hint="eastAsia"/>
                <w:sz w:val="20"/>
                <w:szCs w:val="20"/>
                <w:lang/>
              </w:rPr>
              <w:t>6.2</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134"/>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塔式起重机未安装行走限位、幅度限位、起升高度限位器、回转限位器等行程限位装置</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《塔式起重机安全规程》（</w:t>
            </w:r>
            <w:r>
              <w:rPr>
                <w:rFonts w:hint="eastAsia"/>
                <w:sz w:val="20"/>
                <w:szCs w:val="20"/>
                <w:lang/>
              </w:rPr>
              <w:t>GB5144-2006</w:t>
            </w:r>
            <w:r>
              <w:rPr>
                <w:rFonts w:hint="eastAsia"/>
                <w:sz w:val="20"/>
                <w:szCs w:val="20"/>
                <w:lang/>
              </w:rPr>
              <w:t>）第</w:t>
            </w:r>
            <w:r>
              <w:rPr>
                <w:rFonts w:hint="eastAsia"/>
                <w:sz w:val="20"/>
                <w:szCs w:val="20"/>
                <w:lang/>
              </w:rPr>
              <w:t>6.3</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49"/>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21</w:t>
            </w:r>
          </w:p>
        </w:tc>
        <w:tc>
          <w:tcPr>
            <w:tcW w:w="1509" w:type="dxa"/>
            <w:vMerge w:val="restart"/>
            <w:tcBorders>
              <w:top w:val="single" w:sz="4" w:space="0" w:color="auto"/>
              <w:left w:val="single" w:sz="4" w:space="0" w:color="auto"/>
              <w:bottom w:val="nil"/>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文明施工</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施工</w:t>
            </w:r>
          </w:p>
          <w:p w:rsidR="00B76152" w:rsidRDefault="0062282B">
            <w:pPr>
              <w:spacing w:line="320" w:lineRule="exact"/>
              <w:jc w:val="center"/>
              <w:rPr>
                <w:sz w:val="20"/>
                <w:szCs w:val="20"/>
              </w:rPr>
            </w:pPr>
            <w:r>
              <w:rPr>
                <w:rFonts w:hint="eastAsia"/>
                <w:sz w:val="20"/>
                <w:szCs w:val="20"/>
                <w:lang/>
              </w:rPr>
              <w:t>条件</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color w:val="000000"/>
                <w:sz w:val="20"/>
                <w:szCs w:val="20"/>
                <w:lang/>
              </w:rPr>
              <w:t>施工现场未采用硬质围挡实行封闭管理</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3.0.8</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57"/>
        </w:trPr>
        <w:tc>
          <w:tcPr>
            <w:tcW w:w="744"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color w:val="000000"/>
                <w:sz w:val="20"/>
                <w:szCs w:val="20"/>
                <w:lang/>
              </w:rPr>
              <w:t>施工现场的主要道路未进行硬化处理</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4.2.1</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52"/>
        </w:trPr>
        <w:tc>
          <w:tcPr>
            <w:tcW w:w="744" w:type="dxa"/>
            <w:vMerge w:val="restart"/>
            <w:tcBorders>
              <w:top w:val="single" w:sz="4" w:space="0" w:color="auto"/>
              <w:left w:val="single" w:sz="4" w:space="0" w:color="auto"/>
              <w:bottom w:val="nil"/>
              <w:right w:val="single" w:sz="4" w:space="0" w:color="auto"/>
            </w:tcBorders>
            <w:vAlign w:val="center"/>
          </w:tcPr>
          <w:p w:rsidR="00B76152" w:rsidRDefault="0062282B">
            <w:pPr>
              <w:jc w:val="center"/>
              <w:rPr>
                <w:sz w:val="20"/>
                <w:szCs w:val="20"/>
              </w:rPr>
            </w:pPr>
            <w:r>
              <w:rPr>
                <w:rFonts w:hint="eastAsia"/>
                <w:sz w:val="20"/>
                <w:szCs w:val="20"/>
                <w:lang/>
              </w:rPr>
              <w:t>22</w:t>
            </w:r>
          </w:p>
        </w:tc>
        <w:tc>
          <w:tcPr>
            <w:tcW w:w="1509"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741" w:type="dxa"/>
            <w:gridSpan w:val="2"/>
            <w:vMerge w:val="restart"/>
            <w:tcBorders>
              <w:top w:val="single" w:sz="4" w:space="0" w:color="auto"/>
              <w:left w:val="single" w:sz="4" w:space="0" w:color="auto"/>
              <w:bottom w:val="nil"/>
              <w:right w:val="single" w:sz="4" w:space="0" w:color="auto"/>
            </w:tcBorders>
            <w:vAlign w:val="center"/>
          </w:tcPr>
          <w:p w:rsidR="00B76152" w:rsidRDefault="0062282B">
            <w:pPr>
              <w:spacing w:line="320" w:lineRule="exact"/>
              <w:jc w:val="center"/>
              <w:rPr>
                <w:sz w:val="20"/>
                <w:szCs w:val="20"/>
              </w:rPr>
            </w:pPr>
            <w:r>
              <w:rPr>
                <w:rFonts w:hint="eastAsia"/>
                <w:sz w:val="20"/>
                <w:szCs w:val="20"/>
                <w:lang/>
              </w:rPr>
              <w:t>控尘</w:t>
            </w:r>
          </w:p>
          <w:p w:rsidR="00B76152" w:rsidRDefault="0062282B">
            <w:pPr>
              <w:spacing w:line="320" w:lineRule="exact"/>
              <w:jc w:val="center"/>
              <w:rPr>
                <w:sz w:val="20"/>
                <w:szCs w:val="20"/>
              </w:rPr>
            </w:pPr>
            <w:r>
              <w:rPr>
                <w:rFonts w:hint="eastAsia"/>
                <w:sz w:val="20"/>
                <w:szCs w:val="20"/>
                <w:lang/>
              </w:rPr>
              <w:t>措施</w:t>
            </w: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color w:val="000000"/>
                <w:sz w:val="20"/>
                <w:szCs w:val="20"/>
                <w:lang/>
              </w:rPr>
              <w:t>施工现场出口处未设置车辆冲洗设施</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4.2.4</w:t>
            </w:r>
            <w:r>
              <w:rPr>
                <w:rFonts w:hint="eastAsia"/>
                <w:sz w:val="20"/>
                <w:szCs w:val="20"/>
                <w:lang/>
              </w:rPr>
              <w:t>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color w:val="000000"/>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1%</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44"/>
        </w:trPr>
        <w:tc>
          <w:tcPr>
            <w:tcW w:w="744"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color w:val="000000"/>
                <w:sz w:val="20"/>
                <w:szCs w:val="20"/>
                <w:lang/>
              </w:rPr>
              <w:t>施工现场出口处未对驶出车辆进行清洗</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4.2.4</w:t>
            </w:r>
            <w:r>
              <w:rPr>
                <w:rFonts w:hint="eastAsia"/>
                <w:sz w:val="20"/>
                <w:szCs w:val="20"/>
                <w:lang/>
              </w:rPr>
              <w:t>条</w:t>
            </w:r>
          </w:p>
        </w:tc>
        <w:tc>
          <w:tcPr>
            <w:tcW w:w="132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起扣</w:t>
            </w:r>
            <w:r>
              <w:rPr>
                <w:rFonts w:hint="eastAsia"/>
                <w:sz w:val="20"/>
                <w:szCs w:val="20"/>
                <w:lang/>
              </w:rPr>
              <w:t>1%</w:t>
            </w:r>
          </w:p>
        </w:tc>
        <w:tc>
          <w:tcPr>
            <w:tcW w:w="86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38"/>
        </w:trPr>
        <w:tc>
          <w:tcPr>
            <w:tcW w:w="744"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sz w:val="20"/>
                <w:szCs w:val="20"/>
                <w:lang/>
              </w:rPr>
              <w:t>施工现场裸露的场地和堆放土方未采取覆盖、固化或绿化措施</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4.2.1</w:t>
            </w:r>
            <w:r>
              <w:rPr>
                <w:rFonts w:hint="eastAsia"/>
                <w:sz w:val="20"/>
                <w:szCs w:val="20"/>
                <w:lang/>
              </w:rPr>
              <w:t>条</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color w:val="000000"/>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47"/>
        </w:trPr>
        <w:tc>
          <w:tcPr>
            <w:tcW w:w="744"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741" w:type="dxa"/>
            <w:gridSpan w:val="2"/>
            <w:vMerge/>
            <w:tcBorders>
              <w:top w:val="single" w:sz="4" w:space="0" w:color="auto"/>
              <w:left w:val="single" w:sz="4" w:space="0" w:color="auto"/>
              <w:bottom w:val="nil"/>
              <w:right w:val="single" w:sz="4" w:space="0" w:color="auto"/>
            </w:tcBorders>
            <w:vAlign w:val="center"/>
          </w:tcPr>
          <w:p w:rsidR="00B76152" w:rsidRDefault="00B76152">
            <w:pPr>
              <w:rPr>
                <w:sz w:val="20"/>
                <w:szCs w:val="20"/>
              </w:rPr>
            </w:pPr>
          </w:p>
        </w:tc>
        <w:tc>
          <w:tcPr>
            <w:tcW w:w="4053"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sz w:val="20"/>
                <w:szCs w:val="20"/>
                <w:lang/>
              </w:rPr>
              <w:t>施工现场焚烧各类废弃物</w:t>
            </w:r>
          </w:p>
        </w:tc>
        <w:tc>
          <w:tcPr>
            <w:tcW w:w="3762"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4.2.6</w:t>
            </w:r>
            <w:r>
              <w:rPr>
                <w:rFonts w:hint="eastAsia"/>
                <w:sz w:val="20"/>
                <w:szCs w:val="20"/>
                <w:lang/>
              </w:rPr>
              <w:t>条</w:t>
            </w:r>
          </w:p>
        </w:tc>
        <w:tc>
          <w:tcPr>
            <w:tcW w:w="132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62"/>
        </w:trPr>
        <w:tc>
          <w:tcPr>
            <w:tcW w:w="13002" w:type="dxa"/>
            <w:gridSpan w:val="14"/>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Cs w:val="21"/>
              </w:rPr>
            </w:pPr>
            <w:r>
              <w:rPr>
                <w:rFonts w:hint="eastAsia"/>
                <w:sz w:val="22"/>
                <w:szCs w:val="21"/>
                <w:lang/>
              </w:rPr>
              <w:t>累计扣减</w:t>
            </w:r>
          </w:p>
        </w:tc>
        <w:tc>
          <w:tcPr>
            <w:tcW w:w="720" w:type="dxa"/>
            <w:tcBorders>
              <w:top w:val="single" w:sz="4" w:space="0" w:color="auto"/>
              <w:left w:val="single" w:sz="4" w:space="0" w:color="auto"/>
              <w:bottom w:val="single" w:sz="4" w:space="0" w:color="auto"/>
              <w:right w:val="single" w:sz="4" w:space="0" w:color="auto"/>
            </w:tcBorders>
            <w:vAlign w:val="center"/>
          </w:tcPr>
          <w:p w:rsidR="00B76152" w:rsidRDefault="00B76152">
            <w:pPr>
              <w:jc w:val="center"/>
              <w:rPr>
                <w:szCs w:val="21"/>
              </w:rPr>
            </w:pPr>
          </w:p>
        </w:tc>
      </w:tr>
      <w:tr w:rsidR="00B76152">
        <w:trPr>
          <w:trHeight w:val="1605"/>
        </w:trPr>
        <w:tc>
          <w:tcPr>
            <w:tcW w:w="6600" w:type="dxa"/>
            <w:gridSpan w:val="7"/>
            <w:tcBorders>
              <w:top w:val="single" w:sz="4" w:space="0" w:color="auto"/>
              <w:left w:val="single" w:sz="4" w:space="0" w:color="auto"/>
              <w:bottom w:val="single" w:sz="4" w:space="0" w:color="auto"/>
              <w:right w:val="single" w:sz="4" w:space="0" w:color="auto"/>
            </w:tcBorders>
          </w:tcPr>
          <w:p w:rsidR="00B76152" w:rsidRDefault="0062282B">
            <w:pPr>
              <w:spacing w:line="260" w:lineRule="exact"/>
              <w:jc w:val="left"/>
              <w:rPr>
                <w:szCs w:val="21"/>
              </w:rPr>
            </w:pPr>
            <w:r>
              <w:rPr>
                <w:rFonts w:hint="eastAsia"/>
                <w:szCs w:val="21"/>
                <w:lang/>
              </w:rPr>
              <w:t>建设单位：</w:t>
            </w:r>
          </w:p>
          <w:p w:rsidR="00B76152" w:rsidRDefault="00B76152">
            <w:pPr>
              <w:spacing w:line="260" w:lineRule="exact"/>
              <w:jc w:val="left"/>
              <w:rPr>
                <w:szCs w:val="21"/>
              </w:rPr>
            </w:pPr>
          </w:p>
          <w:p w:rsidR="00B76152" w:rsidRDefault="0062282B">
            <w:pPr>
              <w:spacing w:line="260" w:lineRule="exact"/>
              <w:jc w:val="left"/>
              <w:rPr>
                <w:szCs w:val="21"/>
              </w:rPr>
            </w:pPr>
            <w:r>
              <w:rPr>
                <w:rFonts w:hint="eastAsia"/>
                <w:szCs w:val="21"/>
                <w:lang/>
              </w:rPr>
              <w:t>项目负责人（签字）</w:t>
            </w:r>
          </w:p>
          <w:p w:rsidR="00B76152" w:rsidRDefault="0062282B">
            <w:pPr>
              <w:spacing w:line="260" w:lineRule="exact"/>
              <w:ind w:right="210"/>
              <w:jc w:val="right"/>
              <w:rPr>
                <w:szCs w:val="21"/>
              </w:rPr>
            </w:pPr>
            <w:r>
              <w:rPr>
                <w:rFonts w:hint="eastAsia"/>
                <w:szCs w:val="21"/>
                <w:lang/>
              </w:rPr>
              <w:t>（单位盖章）</w:t>
            </w:r>
          </w:p>
          <w:p w:rsidR="00B76152" w:rsidRDefault="0062282B">
            <w:pPr>
              <w:spacing w:line="260" w:lineRule="exact"/>
              <w:jc w:val="right"/>
              <w:rPr>
                <w:szCs w:val="21"/>
              </w:rPr>
            </w:pPr>
            <w:r>
              <w:rPr>
                <w:rFonts w:hint="eastAsia"/>
                <w:szCs w:val="21"/>
                <w:lang/>
              </w:rPr>
              <w:t>年月日</w:t>
            </w:r>
          </w:p>
          <w:p w:rsidR="00B76152" w:rsidRDefault="00B76152">
            <w:pPr>
              <w:spacing w:line="260" w:lineRule="exact"/>
              <w:jc w:val="right"/>
              <w:rPr>
                <w:szCs w:val="21"/>
              </w:rPr>
            </w:pPr>
          </w:p>
        </w:tc>
        <w:tc>
          <w:tcPr>
            <w:tcW w:w="7122" w:type="dxa"/>
            <w:gridSpan w:val="8"/>
            <w:tcBorders>
              <w:top w:val="single" w:sz="4" w:space="0" w:color="auto"/>
              <w:left w:val="single" w:sz="4" w:space="0" w:color="auto"/>
              <w:bottom w:val="single" w:sz="4" w:space="0" w:color="auto"/>
              <w:right w:val="single" w:sz="4" w:space="0" w:color="auto"/>
            </w:tcBorders>
          </w:tcPr>
          <w:p w:rsidR="00B76152" w:rsidRDefault="0062282B">
            <w:pPr>
              <w:spacing w:line="260" w:lineRule="exact"/>
              <w:jc w:val="left"/>
              <w:rPr>
                <w:szCs w:val="21"/>
              </w:rPr>
            </w:pPr>
            <w:r>
              <w:rPr>
                <w:rFonts w:hint="eastAsia"/>
                <w:szCs w:val="21"/>
                <w:lang/>
              </w:rPr>
              <w:t>施工企业：</w:t>
            </w:r>
          </w:p>
          <w:p w:rsidR="00B76152" w:rsidRDefault="00B76152">
            <w:pPr>
              <w:spacing w:line="260" w:lineRule="exact"/>
              <w:jc w:val="left"/>
              <w:rPr>
                <w:szCs w:val="21"/>
              </w:rPr>
            </w:pPr>
          </w:p>
          <w:p w:rsidR="00B76152" w:rsidRDefault="0062282B">
            <w:pPr>
              <w:spacing w:line="260" w:lineRule="exact"/>
              <w:jc w:val="left"/>
              <w:rPr>
                <w:szCs w:val="21"/>
              </w:rPr>
            </w:pPr>
            <w:r>
              <w:rPr>
                <w:rFonts w:hint="eastAsia"/>
                <w:szCs w:val="21"/>
                <w:lang/>
              </w:rPr>
              <w:t>项目经理（签字）</w:t>
            </w:r>
          </w:p>
          <w:p w:rsidR="00B76152" w:rsidRDefault="0062282B">
            <w:pPr>
              <w:spacing w:line="260" w:lineRule="exact"/>
              <w:ind w:right="210"/>
              <w:jc w:val="right"/>
              <w:rPr>
                <w:szCs w:val="21"/>
              </w:rPr>
            </w:pPr>
            <w:r>
              <w:rPr>
                <w:rFonts w:hint="eastAsia"/>
                <w:szCs w:val="21"/>
                <w:lang/>
              </w:rPr>
              <w:t>（企业盖章）</w:t>
            </w:r>
          </w:p>
          <w:p w:rsidR="00B76152" w:rsidRDefault="0062282B">
            <w:pPr>
              <w:spacing w:line="260" w:lineRule="exact"/>
              <w:jc w:val="right"/>
              <w:rPr>
                <w:szCs w:val="21"/>
              </w:rPr>
            </w:pPr>
            <w:r>
              <w:rPr>
                <w:rFonts w:hint="eastAsia"/>
                <w:szCs w:val="21"/>
                <w:lang/>
              </w:rPr>
              <w:t>年月日</w:t>
            </w:r>
          </w:p>
          <w:p w:rsidR="00B76152" w:rsidRDefault="00B76152">
            <w:pPr>
              <w:spacing w:line="260" w:lineRule="exact"/>
              <w:jc w:val="right"/>
              <w:rPr>
                <w:szCs w:val="21"/>
              </w:rPr>
            </w:pPr>
          </w:p>
        </w:tc>
      </w:tr>
      <w:tr w:rsidR="00B76152">
        <w:trPr>
          <w:trHeight w:val="1548"/>
        </w:trPr>
        <w:tc>
          <w:tcPr>
            <w:tcW w:w="6600" w:type="dxa"/>
            <w:gridSpan w:val="7"/>
            <w:tcBorders>
              <w:top w:val="single" w:sz="4" w:space="0" w:color="auto"/>
              <w:left w:val="single" w:sz="4" w:space="0" w:color="auto"/>
              <w:bottom w:val="single" w:sz="4" w:space="0" w:color="auto"/>
              <w:right w:val="single" w:sz="4" w:space="0" w:color="auto"/>
            </w:tcBorders>
          </w:tcPr>
          <w:p w:rsidR="00B76152" w:rsidRDefault="0062282B">
            <w:pPr>
              <w:spacing w:line="260" w:lineRule="exact"/>
              <w:jc w:val="left"/>
              <w:rPr>
                <w:szCs w:val="21"/>
              </w:rPr>
            </w:pPr>
            <w:r>
              <w:rPr>
                <w:rFonts w:hint="eastAsia"/>
                <w:szCs w:val="21"/>
                <w:lang/>
              </w:rPr>
              <w:t>监理企业：</w:t>
            </w:r>
          </w:p>
          <w:p w:rsidR="00B76152" w:rsidRDefault="00B76152">
            <w:pPr>
              <w:spacing w:line="260" w:lineRule="exact"/>
              <w:jc w:val="left"/>
              <w:rPr>
                <w:szCs w:val="21"/>
              </w:rPr>
            </w:pPr>
          </w:p>
          <w:p w:rsidR="00B76152" w:rsidRDefault="0062282B">
            <w:pPr>
              <w:spacing w:line="260" w:lineRule="exact"/>
              <w:jc w:val="left"/>
              <w:rPr>
                <w:szCs w:val="21"/>
              </w:rPr>
            </w:pPr>
            <w:r>
              <w:rPr>
                <w:rFonts w:hint="eastAsia"/>
                <w:szCs w:val="21"/>
                <w:lang/>
              </w:rPr>
              <w:t>项目总监（签字）</w:t>
            </w:r>
          </w:p>
          <w:p w:rsidR="00B76152" w:rsidRDefault="0062282B">
            <w:pPr>
              <w:spacing w:line="260" w:lineRule="exact"/>
              <w:ind w:right="210"/>
              <w:jc w:val="right"/>
              <w:rPr>
                <w:szCs w:val="21"/>
              </w:rPr>
            </w:pPr>
            <w:r>
              <w:rPr>
                <w:rFonts w:hint="eastAsia"/>
                <w:szCs w:val="21"/>
                <w:lang/>
              </w:rPr>
              <w:t>（企业盖章）</w:t>
            </w:r>
          </w:p>
          <w:p w:rsidR="00B76152" w:rsidRDefault="0062282B">
            <w:pPr>
              <w:spacing w:line="260" w:lineRule="exact"/>
              <w:jc w:val="right"/>
              <w:rPr>
                <w:szCs w:val="21"/>
              </w:rPr>
            </w:pPr>
            <w:r>
              <w:rPr>
                <w:rFonts w:hint="eastAsia"/>
                <w:szCs w:val="21"/>
                <w:lang/>
              </w:rPr>
              <w:t>年月日</w:t>
            </w:r>
          </w:p>
          <w:p w:rsidR="00B76152" w:rsidRDefault="00B76152">
            <w:pPr>
              <w:spacing w:line="260" w:lineRule="exact"/>
              <w:jc w:val="right"/>
              <w:rPr>
                <w:szCs w:val="21"/>
              </w:rPr>
            </w:pPr>
          </w:p>
        </w:tc>
        <w:tc>
          <w:tcPr>
            <w:tcW w:w="7122" w:type="dxa"/>
            <w:gridSpan w:val="8"/>
            <w:tcBorders>
              <w:top w:val="single" w:sz="4" w:space="0" w:color="auto"/>
              <w:left w:val="single" w:sz="4" w:space="0" w:color="auto"/>
              <w:bottom w:val="single" w:sz="4" w:space="0" w:color="auto"/>
              <w:right w:val="single" w:sz="4" w:space="0" w:color="auto"/>
            </w:tcBorders>
          </w:tcPr>
          <w:p w:rsidR="00B76152" w:rsidRDefault="0062282B">
            <w:pPr>
              <w:spacing w:line="260" w:lineRule="exact"/>
              <w:jc w:val="left"/>
              <w:rPr>
                <w:szCs w:val="21"/>
              </w:rPr>
            </w:pPr>
            <w:r>
              <w:rPr>
                <w:rFonts w:hint="eastAsia"/>
                <w:szCs w:val="21"/>
                <w:lang/>
              </w:rPr>
              <w:t>监督机构：</w:t>
            </w:r>
          </w:p>
          <w:p w:rsidR="00B76152" w:rsidRDefault="00B76152">
            <w:pPr>
              <w:spacing w:line="260" w:lineRule="exact"/>
              <w:jc w:val="left"/>
              <w:rPr>
                <w:szCs w:val="21"/>
              </w:rPr>
            </w:pPr>
          </w:p>
          <w:p w:rsidR="00B76152" w:rsidRDefault="0062282B">
            <w:pPr>
              <w:spacing w:line="260" w:lineRule="exact"/>
              <w:jc w:val="left"/>
              <w:rPr>
                <w:szCs w:val="21"/>
              </w:rPr>
            </w:pPr>
            <w:r>
              <w:rPr>
                <w:rFonts w:hint="eastAsia"/>
                <w:szCs w:val="21"/>
                <w:lang/>
              </w:rPr>
              <w:t>检查人员（签字）</w:t>
            </w:r>
          </w:p>
          <w:p w:rsidR="00B76152" w:rsidRDefault="0062282B">
            <w:pPr>
              <w:spacing w:line="260" w:lineRule="exact"/>
              <w:ind w:right="210"/>
              <w:jc w:val="right"/>
              <w:rPr>
                <w:szCs w:val="21"/>
              </w:rPr>
            </w:pPr>
            <w:r>
              <w:rPr>
                <w:rFonts w:hint="eastAsia"/>
                <w:szCs w:val="21"/>
                <w:lang/>
              </w:rPr>
              <w:t>（单位盖章）</w:t>
            </w:r>
          </w:p>
          <w:p w:rsidR="00B76152" w:rsidRDefault="0062282B">
            <w:pPr>
              <w:spacing w:line="260" w:lineRule="exact"/>
              <w:jc w:val="right"/>
              <w:rPr>
                <w:szCs w:val="21"/>
              </w:rPr>
            </w:pPr>
            <w:r>
              <w:rPr>
                <w:rFonts w:hint="eastAsia"/>
                <w:szCs w:val="21"/>
                <w:lang/>
              </w:rPr>
              <w:t>年月日</w:t>
            </w:r>
          </w:p>
          <w:p w:rsidR="00B76152" w:rsidRDefault="00B76152">
            <w:pPr>
              <w:spacing w:line="260" w:lineRule="exact"/>
              <w:jc w:val="right"/>
              <w:rPr>
                <w:szCs w:val="21"/>
              </w:rPr>
            </w:pPr>
          </w:p>
        </w:tc>
      </w:tr>
    </w:tbl>
    <w:p w:rsidR="00B76152" w:rsidRDefault="00B76152">
      <w:pPr>
        <w:spacing w:line="270" w:lineRule="exact"/>
        <w:jc w:val="left"/>
        <w:rPr>
          <w:rFonts w:eastAsia="黑体" w:cs="黑体"/>
          <w:sz w:val="24"/>
          <w:lang/>
        </w:rPr>
      </w:pPr>
    </w:p>
    <w:p w:rsidR="00B76152" w:rsidRDefault="0062282B">
      <w:pPr>
        <w:spacing w:line="270" w:lineRule="exact"/>
        <w:jc w:val="left"/>
        <w:rPr>
          <w:rFonts w:eastAsia="黑体" w:cs="黑体"/>
          <w:sz w:val="24"/>
        </w:rPr>
      </w:pPr>
      <w:r>
        <w:rPr>
          <w:rFonts w:eastAsia="黑体" w:cs="黑体" w:hint="eastAsia"/>
          <w:sz w:val="24"/>
          <w:lang/>
        </w:rPr>
        <w:t>备注：</w:t>
      </w:r>
      <w:r>
        <w:rPr>
          <w:rFonts w:eastAsia="黑体" w:cs="黑体" w:hint="eastAsia"/>
          <w:sz w:val="24"/>
          <w:lang/>
        </w:rPr>
        <w:t>1.</w:t>
      </w:r>
      <w:r>
        <w:rPr>
          <w:rFonts w:eastAsia="黑体" w:cs="黑体" w:hint="eastAsia"/>
          <w:sz w:val="24"/>
          <w:lang/>
        </w:rPr>
        <w:t>安全文明施工措施费包括基本费、标化工地增加费、扬尘污染防治增加费三部分费用。扣减基数为基本费部分。</w:t>
      </w:r>
    </w:p>
    <w:p w:rsidR="00B76152" w:rsidRDefault="0062282B" w:rsidP="00573128">
      <w:pPr>
        <w:spacing w:line="270" w:lineRule="exact"/>
        <w:ind w:leftChars="350" w:left="720"/>
        <w:jc w:val="left"/>
        <w:rPr>
          <w:rFonts w:eastAsia="黑体" w:cs="黑体"/>
          <w:sz w:val="24"/>
        </w:rPr>
      </w:pPr>
      <w:r>
        <w:rPr>
          <w:rFonts w:eastAsia="黑体" w:cs="黑体" w:hint="eastAsia"/>
          <w:sz w:val="24"/>
          <w:lang/>
        </w:rPr>
        <w:t>2.</w:t>
      </w:r>
      <w:r>
        <w:rPr>
          <w:rFonts w:eastAsia="黑体" w:cs="黑体" w:hint="eastAsia"/>
          <w:sz w:val="24"/>
          <w:lang/>
        </w:rPr>
        <w:t>如项目在建设周期内被抽查</w:t>
      </w:r>
      <w:r>
        <w:rPr>
          <w:rFonts w:eastAsia="黑体" w:cs="黑体" w:hint="eastAsia"/>
          <w:sz w:val="24"/>
          <w:lang/>
        </w:rPr>
        <w:t>2</w:t>
      </w:r>
      <w:r>
        <w:rPr>
          <w:rFonts w:eastAsia="黑体" w:cs="黑体" w:hint="eastAsia"/>
          <w:sz w:val="24"/>
          <w:lang/>
        </w:rPr>
        <w:t>次及以上，则按其中扣减最多的一次进行扣减。</w:t>
      </w:r>
    </w:p>
    <w:p w:rsidR="00B76152" w:rsidRDefault="0062282B" w:rsidP="00573128">
      <w:pPr>
        <w:spacing w:line="270" w:lineRule="exact"/>
        <w:ind w:leftChars="350" w:left="720"/>
        <w:jc w:val="left"/>
        <w:rPr>
          <w:rFonts w:eastAsia="黑体" w:cs="黑体"/>
          <w:sz w:val="24"/>
        </w:rPr>
      </w:pPr>
      <w:r>
        <w:rPr>
          <w:rFonts w:eastAsia="黑体" w:cs="黑体" w:hint="eastAsia"/>
          <w:sz w:val="24"/>
          <w:lang/>
        </w:rPr>
        <w:t>3.</w:t>
      </w:r>
      <w:r>
        <w:rPr>
          <w:rFonts w:eastAsia="黑体" w:cs="黑体" w:hint="eastAsia"/>
          <w:sz w:val="24"/>
          <w:lang/>
        </w:rPr>
        <w:t>轨道交通、装饰装修、园林绿化等专业工程的监督检查表由各市参照制定。</w:t>
      </w:r>
    </w:p>
    <w:p w:rsidR="00B76152" w:rsidRDefault="0062282B" w:rsidP="00573128">
      <w:pPr>
        <w:spacing w:line="240" w:lineRule="atLeast"/>
        <w:ind w:leftChars="350" w:left="720"/>
        <w:jc w:val="center"/>
        <w:rPr>
          <w:rFonts w:eastAsia="方正仿宋_GBK"/>
          <w:sz w:val="32"/>
          <w:szCs w:val="32"/>
        </w:rPr>
      </w:pPr>
      <w:r>
        <w:rPr>
          <w:rFonts w:eastAsia="方正小标宋_GBK" w:hint="eastAsia"/>
          <w:sz w:val="32"/>
          <w:szCs w:val="32"/>
          <w:lang/>
        </w:rPr>
        <w:br w:type="page"/>
      </w:r>
      <w:r>
        <w:rPr>
          <w:rFonts w:eastAsia="方正小标宋_GBK" w:cs="方正小标宋_GBK" w:hint="eastAsia"/>
          <w:sz w:val="32"/>
          <w:szCs w:val="32"/>
          <w:lang/>
        </w:rPr>
        <w:lastRenderedPageBreak/>
        <w:t>江苏省建设工程施工现场安全文明施工措施费监督检查表</w:t>
      </w:r>
    </w:p>
    <w:p w:rsidR="00B76152" w:rsidRDefault="0062282B">
      <w:pPr>
        <w:jc w:val="center"/>
        <w:rPr>
          <w:sz w:val="28"/>
          <w:szCs w:val="28"/>
        </w:rPr>
      </w:pPr>
      <w:r>
        <w:rPr>
          <w:rFonts w:hint="eastAsia"/>
          <w:sz w:val="28"/>
          <w:szCs w:val="28"/>
          <w:lang/>
        </w:rPr>
        <w:t>（市政工程）</w:t>
      </w:r>
    </w:p>
    <w:tbl>
      <w:tblPr>
        <w:tblW w:w="13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509"/>
        <w:gridCol w:w="379"/>
        <w:gridCol w:w="365"/>
        <w:gridCol w:w="864"/>
        <w:gridCol w:w="2432"/>
        <w:gridCol w:w="321"/>
        <w:gridCol w:w="307"/>
        <w:gridCol w:w="675"/>
        <w:gridCol w:w="1117"/>
        <w:gridCol w:w="1726"/>
        <w:gridCol w:w="390"/>
        <w:gridCol w:w="1306"/>
        <w:gridCol w:w="873"/>
        <w:gridCol w:w="717"/>
      </w:tblGrid>
      <w:tr w:rsidR="00B76152">
        <w:trPr>
          <w:trHeight w:val="448"/>
        </w:trPr>
        <w:tc>
          <w:tcPr>
            <w:tcW w:w="2629" w:type="dxa"/>
            <w:gridSpan w:val="3"/>
            <w:tcBorders>
              <w:top w:val="single" w:sz="4" w:space="0" w:color="auto"/>
              <w:left w:val="single" w:sz="4" w:space="0" w:color="auto"/>
              <w:bottom w:val="single" w:sz="4" w:space="0" w:color="auto"/>
              <w:right w:val="single" w:sz="4" w:space="0" w:color="auto"/>
            </w:tcBorders>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项目名称</w:t>
            </w:r>
          </w:p>
        </w:tc>
        <w:tc>
          <w:tcPr>
            <w:tcW w:w="3661" w:type="dxa"/>
            <w:gridSpan w:val="3"/>
            <w:tcBorders>
              <w:top w:val="single" w:sz="4" w:space="0" w:color="auto"/>
              <w:left w:val="single" w:sz="4" w:space="0" w:color="auto"/>
              <w:bottom w:val="single" w:sz="4" w:space="0" w:color="auto"/>
              <w:right w:val="single" w:sz="4" w:space="0" w:color="auto"/>
            </w:tcBorders>
          </w:tcPr>
          <w:p w:rsidR="00B76152" w:rsidRDefault="00B76152">
            <w:pPr>
              <w:spacing w:line="560" w:lineRule="exact"/>
              <w:jc w:val="left"/>
              <w:rPr>
                <w:rFonts w:eastAsia="方正仿宋_GBK" w:cs="方正仿宋_GBK"/>
                <w:sz w:val="28"/>
                <w:szCs w:val="32"/>
              </w:rPr>
            </w:pPr>
          </w:p>
        </w:tc>
        <w:tc>
          <w:tcPr>
            <w:tcW w:w="2420" w:type="dxa"/>
            <w:gridSpan w:val="4"/>
            <w:tcBorders>
              <w:top w:val="single" w:sz="4" w:space="0" w:color="auto"/>
              <w:left w:val="single" w:sz="4" w:space="0" w:color="auto"/>
              <w:bottom w:val="single" w:sz="4" w:space="0" w:color="auto"/>
              <w:right w:val="single" w:sz="4" w:space="0" w:color="auto"/>
            </w:tcBorders>
          </w:tcPr>
          <w:p w:rsidR="00B76152" w:rsidRDefault="0062282B">
            <w:pPr>
              <w:spacing w:line="560" w:lineRule="exact"/>
              <w:jc w:val="center"/>
              <w:rPr>
                <w:rFonts w:eastAsia="方正仿宋_GBK" w:cs="方正仿宋_GBK"/>
                <w:sz w:val="28"/>
                <w:szCs w:val="32"/>
              </w:rPr>
            </w:pPr>
            <w:r>
              <w:rPr>
                <w:rFonts w:eastAsia="方正黑体_GBK" w:cs="方正黑体_GBK" w:hint="eastAsia"/>
                <w:sz w:val="28"/>
                <w:szCs w:val="32"/>
                <w:lang/>
              </w:rPr>
              <w:t>建设单位</w:t>
            </w:r>
          </w:p>
        </w:tc>
        <w:tc>
          <w:tcPr>
            <w:tcW w:w="5012" w:type="dxa"/>
            <w:gridSpan w:val="5"/>
            <w:tcBorders>
              <w:top w:val="single" w:sz="4" w:space="0" w:color="auto"/>
              <w:left w:val="single" w:sz="4" w:space="0" w:color="auto"/>
              <w:bottom w:val="single" w:sz="4" w:space="0" w:color="auto"/>
              <w:right w:val="single" w:sz="4" w:space="0" w:color="auto"/>
            </w:tcBorders>
          </w:tcPr>
          <w:p w:rsidR="00B76152" w:rsidRDefault="00B76152">
            <w:pPr>
              <w:spacing w:line="560" w:lineRule="exact"/>
              <w:jc w:val="left"/>
              <w:rPr>
                <w:rFonts w:eastAsia="方正仿宋_GBK" w:cs="方正仿宋_GBK"/>
                <w:sz w:val="28"/>
                <w:szCs w:val="32"/>
              </w:rPr>
            </w:pPr>
          </w:p>
        </w:tc>
      </w:tr>
      <w:tr w:rsidR="00B76152">
        <w:trPr>
          <w:trHeight w:val="299"/>
        </w:trPr>
        <w:tc>
          <w:tcPr>
            <w:tcW w:w="2629" w:type="dxa"/>
            <w:gridSpan w:val="3"/>
            <w:tcBorders>
              <w:top w:val="single" w:sz="4" w:space="0" w:color="auto"/>
              <w:left w:val="single" w:sz="4" w:space="0" w:color="auto"/>
              <w:bottom w:val="single" w:sz="4" w:space="0" w:color="auto"/>
              <w:right w:val="single" w:sz="4" w:space="0" w:color="auto"/>
            </w:tcBorders>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施工企业</w:t>
            </w:r>
          </w:p>
        </w:tc>
        <w:tc>
          <w:tcPr>
            <w:tcW w:w="4964" w:type="dxa"/>
            <w:gridSpan w:val="6"/>
            <w:tcBorders>
              <w:top w:val="single" w:sz="4" w:space="0" w:color="auto"/>
              <w:left w:val="single" w:sz="4" w:space="0" w:color="auto"/>
              <w:bottom w:val="single" w:sz="4" w:space="0" w:color="auto"/>
              <w:right w:val="single" w:sz="4" w:space="0" w:color="auto"/>
            </w:tcBorders>
          </w:tcPr>
          <w:p w:rsidR="00B76152" w:rsidRDefault="00B76152">
            <w:pPr>
              <w:spacing w:line="560" w:lineRule="exact"/>
              <w:jc w:val="left"/>
              <w:rPr>
                <w:rFonts w:eastAsia="方正仿宋_GBK" w:cs="方正仿宋_GBK"/>
                <w:sz w:val="28"/>
                <w:szCs w:val="32"/>
              </w:rPr>
            </w:pPr>
          </w:p>
        </w:tc>
        <w:tc>
          <w:tcPr>
            <w:tcW w:w="2843" w:type="dxa"/>
            <w:gridSpan w:val="2"/>
            <w:tcBorders>
              <w:top w:val="single" w:sz="4" w:space="0" w:color="auto"/>
              <w:left w:val="single" w:sz="4" w:space="0" w:color="auto"/>
              <w:bottom w:val="single" w:sz="4" w:space="0" w:color="auto"/>
              <w:right w:val="single" w:sz="4" w:space="0" w:color="auto"/>
            </w:tcBorders>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项目经理</w:t>
            </w:r>
          </w:p>
        </w:tc>
        <w:tc>
          <w:tcPr>
            <w:tcW w:w="3286" w:type="dxa"/>
            <w:gridSpan w:val="4"/>
            <w:tcBorders>
              <w:top w:val="single" w:sz="4" w:space="0" w:color="auto"/>
              <w:left w:val="single" w:sz="4" w:space="0" w:color="auto"/>
              <w:bottom w:val="single" w:sz="4" w:space="0" w:color="auto"/>
              <w:right w:val="single" w:sz="4" w:space="0" w:color="auto"/>
            </w:tcBorders>
          </w:tcPr>
          <w:p w:rsidR="00B76152" w:rsidRDefault="00B76152">
            <w:pPr>
              <w:spacing w:line="560" w:lineRule="exact"/>
              <w:jc w:val="left"/>
              <w:rPr>
                <w:rFonts w:eastAsia="方正仿宋_GBK" w:cs="方正仿宋_GBK"/>
                <w:sz w:val="28"/>
                <w:szCs w:val="32"/>
              </w:rPr>
            </w:pPr>
          </w:p>
        </w:tc>
      </w:tr>
      <w:tr w:rsidR="00B76152">
        <w:trPr>
          <w:trHeight w:val="293"/>
        </w:trPr>
        <w:tc>
          <w:tcPr>
            <w:tcW w:w="2629" w:type="dxa"/>
            <w:gridSpan w:val="3"/>
            <w:tcBorders>
              <w:top w:val="single" w:sz="4" w:space="0" w:color="auto"/>
              <w:left w:val="single" w:sz="4" w:space="0" w:color="auto"/>
              <w:bottom w:val="single" w:sz="4" w:space="0" w:color="auto"/>
              <w:right w:val="single" w:sz="4" w:space="0" w:color="auto"/>
            </w:tcBorders>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监理企业</w:t>
            </w:r>
          </w:p>
        </w:tc>
        <w:tc>
          <w:tcPr>
            <w:tcW w:w="4964" w:type="dxa"/>
            <w:gridSpan w:val="6"/>
            <w:tcBorders>
              <w:top w:val="single" w:sz="4" w:space="0" w:color="auto"/>
              <w:left w:val="single" w:sz="4" w:space="0" w:color="auto"/>
              <w:bottom w:val="single" w:sz="4" w:space="0" w:color="auto"/>
              <w:right w:val="single" w:sz="4" w:space="0" w:color="auto"/>
            </w:tcBorders>
          </w:tcPr>
          <w:p w:rsidR="00B76152" w:rsidRDefault="00B76152">
            <w:pPr>
              <w:spacing w:line="560" w:lineRule="exact"/>
              <w:jc w:val="left"/>
              <w:rPr>
                <w:rFonts w:eastAsia="方正仿宋_GBK" w:cs="方正仿宋_GBK"/>
                <w:sz w:val="28"/>
                <w:szCs w:val="32"/>
              </w:rPr>
            </w:pPr>
          </w:p>
        </w:tc>
        <w:tc>
          <w:tcPr>
            <w:tcW w:w="2843" w:type="dxa"/>
            <w:gridSpan w:val="2"/>
            <w:tcBorders>
              <w:top w:val="single" w:sz="4" w:space="0" w:color="auto"/>
              <w:left w:val="single" w:sz="4" w:space="0" w:color="auto"/>
              <w:bottom w:val="single" w:sz="4" w:space="0" w:color="auto"/>
              <w:right w:val="single" w:sz="4" w:space="0" w:color="auto"/>
            </w:tcBorders>
          </w:tcPr>
          <w:p w:rsidR="00B76152" w:rsidRDefault="0062282B">
            <w:pPr>
              <w:spacing w:line="560" w:lineRule="exact"/>
              <w:jc w:val="center"/>
              <w:rPr>
                <w:rFonts w:eastAsia="方正黑体_GBK" w:cs="方正黑体_GBK"/>
                <w:sz w:val="28"/>
                <w:szCs w:val="32"/>
              </w:rPr>
            </w:pPr>
            <w:r>
              <w:rPr>
                <w:rFonts w:eastAsia="方正黑体_GBK" w:cs="方正黑体_GBK" w:hint="eastAsia"/>
                <w:sz w:val="28"/>
                <w:szCs w:val="32"/>
                <w:lang/>
              </w:rPr>
              <w:t>项目总监</w:t>
            </w:r>
          </w:p>
        </w:tc>
        <w:tc>
          <w:tcPr>
            <w:tcW w:w="3286" w:type="dxa"/>
            <w:gridSpan w:val="4"/>
            <w:tcBorders>
              <w:top w:val="single" w:sz="4" w:space="0" w:color="auto"/>
              <w:left w:val="single" w:sz="4" w:space="0" w:color="auto"/>
              <w:bottom w:val="single" w:sz="4" w:space="0" w:color="auto"/>
              <w:right w:val="single" w:sz="4" w:space="0" w:color="auto"/>
            </w:tcBorders>
          </w:tcPr>
          <w:p w:rsidR="00B76152" w:rsidRDefault="00B76152">
            <w:pPr>
              <w:spacing w:line="560" w:lineRule="exact"/>
              <w:jc w:val="left"/>
              <w:rPr>
                <w:rFonts w:eastAsia="方正仿宋_GBK" w:cs="方正仿宋_GBK"/>
                <w:sz w:val="28"/>
                <w:szCs w:val="32"/>
              </w:rPr>
            </w:pPr>
          </w:p>
        </w:tc>
      </w:tr>
      <w:tr w:rsidR="00B76152">
        <w:trPr>
          <w:trHeight w:val="726"/>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序号</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检查对象</w:t>
            </w:r>
          </w:p>
        </w:tc>
        <w:tc>
          <w:tcPr>
            <w:tcW w:w="9882" w:type="dxa"/>
            <w:gridSpan w:val="11"/>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违规事项</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有</w:t>
            </w:r>
            <w:r>
              <w:rPr>
                <w:rFonts w:eastAsia="方正黑体_GBK" w:cs="方正黑体_GBK" w:hint="eastAsia"/>
                <w:szCs w:val="21"/>
                <w:lang/>
              </w:rPr>
              <w:t>/</w:t>
            </w:r>
            <w:r>
              <w:rPr>
                <w:rFonts w:eastAsia="方正黑体_GBK" w:cs="方正黑体_GBK" w:hint="eastAsia"/>
                <w:szCs w:val="21"/>
                <w:lang/>
              </w:rPr>
              <w:t>无</w:t>
            </w: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整改</w:t>
            </w:r>
          </w:p>
          <w:p w:rsidR="00B76152" w:rsidRDefault="0062282B">
            <w:pPr>
              <w:spacing w:line="360" w:lineRule="exact"/>
              <w:jc w:val="center"/>
              <w:rPr>
                <w:rFonts w:eastAsia="方正黑体_GBK" w:cs="方正黑体_GBK"/>
                <w:szCs w:val="21"/>
              </w:rPr>
            </w:pPr>
            <w:r>
              <w:rPr>
                <w:rFonts w:eastAsia="方正黑体_GBK" w:cs="方正黑体_GBK" w:hint="eastAsia"/>
                <w:szCs w:val="21"/>
                <w:lang/>
              </w:rPr>
              <w:t>措施</w:t>
            </w:r>
          </w:p>
        </w:tc>
      </w:tr>
      <w:tr w:rsidR="00B76152">
        <w:trPr>
          <w:trHeight w:val="619"/>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建设单位</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支付记录</w:t>
            </w:r>
          </w:p>
        </w:tc>
        <w:tc>
          <w:tcPr>
            <w:tcW w:w="8274" w:type="dxa"/>
            <w:gridSpan w:val="8"/>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color w:val="000000"/>
                <w:sz w:val="20"/>
                <w:szCs w:val="20"/>
                <w:lang/>
              </w:rPr>
              <w:t>未按合同约定及时向施工企业支付安全防护、文明施工措施费</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r>
      <w:tr w:rsidR="00B76152">
        <w:trPr>
          <w:trHeight w:val="623"/>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2</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施工企业</w:t>
            </w:r>
          </w:p>
        </w:tc>
        <w:tc>
          <w:tcPr>
            <w:tcW w:w="1608" w:type="dxa"/>
            <w:gridSpan w:val="3"/>
            <w:vMerge w:val="restart"/>
            <w:tcBorders>
              <w:top w:val="single" w:sz="4" w:space="0" w:color="auto"/>
              <w:left w:val="single" w:sz="4" w:space="0" w:color="auto"/>
              <w:bottom w:val="single" w:sz="4" w:space="0" w:color="auto"/>
              <w:right w:val="single" w:sz="4" w:space="0" w:color="auto"/>
            </w:tcBorders>
            <w:vAlign w:val="center"/>
          </w:tcPr>
          <w:p w:rsidR="00B76152" w:rsidRDefault="0062282B" w:rsidP="00573128">
            <w:pPr>
              <w:spacing w:line="280" w:lineRule="exact"/>
              <w:ind w:firstLineChars="150" w:firstLine="294"/>
              <w:rPr>
                <w:sz w:val="20"/>
                <w:szCs w:val="20"/>
              </w:rPr>
            </w:pPr>
            <w:r>
              <w:rPr>
                <w:rFonts w:hint="eastAsia"/>
                <w:sz w:val="20"/>
                <w:szCs w:val="20"/>
                <w:lang/>
              </w:rPr>
              <w:t>专款专用</w:t>
            </w:r>
          </w:p>
        </w:tc>
        <w:tc>
          <w:tcPr>
            <w:tcW w:w="8274" w:type="dxa"/>
            <w:gridSpan w:val="8"/>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未设立安全文明施工措施费专项资金账户或无安全文明施工措施费用清单</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r>
      <w:tr w:rsidR="00B76152">
        <w:trPr>
          <w:trHeight w:val="649"/>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608" w:type="dxa"/>
            <w:gridSpan w:val="3"/>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274" w:type="dxa"/>
            <w:gridSpan w:val="8"/>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color w:val="000000"/>
                <w:sz w:val="20"/>
                <w:szCs w:val="20"/>
                <w:lang/>
              </w:rPr>
              <w:t>挪用安全防护、文明施工措施费用</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rPr>
                <w:rFonts w:eastAsia="方正仿宋_GBK" w:cs="方正仿宋_GBK"/>
                <w:szCs w:val="21"/>
              </w:rPr>
            </w:pPr>
          </w:p>
        </w:tc>
      </w:tr>
      <w:tr w:rsidR="00B76152">
        <w:trPr>
          <w:trHeight w:val="670"/>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序号</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检查项目</w:t>
            </w:r>
          </w:p>
        </w:tc>
        <w:tc>
          <w:tcPr>
            <w:tcW w:w="4668" w:type="dxa"/>
            <w:gridSpan w:val="6"/>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违规事项</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360" w:lineRule="exact"/>
              <w:jc w:val="center"/>
              <w:rPr>
                <w:rFonts w:eastAsia="方正黑体_GBK" w:cs="方正黑体_GBK"/>
                <w:szCs w:val="21"/>
              </w:rPr>
            </w:pPr>
            <w:r>
              <w:rPr>
                <w:rFonts w:eastAsia="方正黑体_GBK" w:cs="方正黑体_GBK" w:hint="eastAsia"/>
                <w:szCs w:val="21"/>
                <w:lang/>
              </w:rPr>
              <w:t>对应条款</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扣减标准</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数量</w:t>
            </w:r>
          </w:p>
          <w:p w:rsidR="00B76152" w:rsidRDefault="0062282B">
            <w:pPr>
              <w:spacing w:line="280" w:lineRule="exact"/>
              <w:jc w:val="center"/>
              <w:rPr>
                <w:rFonts w:eastAsia="方正黑体_GBK" w:cs="方正黑体_GBK"/>
                <w:szCs w:val="21"/>
              </w:rPr>
            </w:pPr>
            <w:r>
              <w:rPr>
                <w:rFonts w:eastAsia="方正黑体_GBK" w:cs="方正黑体_GBK" w:hint="eastAsia"/>
                <w:szCs w:val="21"/>
                <w:lang/>
              </w:rPr>
              <w:t>（处</w:t>
            </w:r>
            <w:r>
              <w:rPr>
                <w:rFonts w:eastAsia="方正黑体_GBK" w:cs="方正黑体_GBK" w:hint="eastAsia"/>
                <w:szCs w:val="21"/>
                <w:lang/>
              </w:rPr>
              <w:t>/</w:t>
            </w:r>
            <w:r>
              <w:rPr>
                <w:rFonts w:eastAsia="方正黑体_GBK" w:cs="方正黑体_GBK" w:hint="eastAsia"/>
                <w:szCs w:val="21"/>
                <w:lang/>
              </w:rPr>
              <w:t>人次）</w:t>
            </w: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rFonts w:eastAsia="方正黑体_GBK" w:cs="方正黑体_GBK"/>
                <w:szCs w:val="21"/>
              </w:rPr>
            </w:pPr>
            <w:r>
              <w:rPr>
                <w:rFonts w:eastAsia="方正黑体_GBK" w:cs="方正黑体_GBK" w:hint="eastAsia"/>
                <w:szCs w:val="21"/>
                <w:lang/>
              </w:rPr>
              <w:t>扣减</w:t>
            </w:r>
          </w:p>
          <w:p w:rsidR="00B76152" w:rsidRDefault="0062282B">
            <w:pPr>
              <w:spacing w:line="280" w:lineRule="exact"/>
              <w:jc w:val="center"/>
              <w:rPr>
                <w:sz w:val="20"/>
                <w:szCs w:val="20"/>
              </w:rPr>
            </w:pPr>
            <w:r>
              <w:rPr>
                <w:rFonts w:eastAsia="方正黑体_GBK" w:cs="方正黑体_GBK" w:hint="eastAsia"/>
                <w:szCs w:val="21"/>
                <w:lang/>
              </w:rPr>
              <w:t>比例</w:t>
            </w:r>
          </w:p>
        </w:tc>
      </w:tr>
      <w:tr w:rsidR="00B76152">
        <w:trPr>
          <w:trHeight w:val="1571"/>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3</w:t>
            </w:r>
          </w:p>
        </w:tc>
        <w:tc>
          <w:tcPr>
            <w:tcW w:w="1509"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预防高坠措施</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临边</w:t>
            </w:r>
          </w:p>
          <w:p w:rsidR="00B76152" w:rsidRDefault="0062282B">
            <w:pPr>
              <w:spacing w:line="320" w:lineRule="exact"/>
              <w:jc w:val="center"/>
              <w:rPr>
                <w:sz w:val="20"/>
                <w:szCs w:val="20"/>
              </w:rPr>
            </w:pPr>
            <w:r>
              <w:rPr>
                <w:rFonts w:hint="eastAsia"/>
                <w:sz w:val="20"/>
                <w:szCs w:val="20"/>
                <w:lang/>
              </w:rPr>
              <w:t>防护</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坠落高度基准面</w:t>
            </w:r>
            <w:r>
              <w:rPr>
                <w:rFonts w:hint="eastAsia"/>
                <w:sz w:val="20"/>
                <w:szCs w:val="20"/>
                <w:lang/>
              </w:rPr>
              <w:t>2m</w:t>
            </w:r>
            <w:r>
              <w:rPr>
                <w:rFonts w:hint="eastAsia"/>
                <w:sz w:val="20"/>
                <w:szCs w:val="20"/>
                <w:lang/>
              </w:rPr>
              <w:t>及以上进行临边作业时，临空一侧未设置防护栏杆；未采用密目式安全立网或工具式栏板封闭</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4.1.1</w:t>
            </w:r>
            <w:r>
              <w:rPr>
                <w:rFonts w:hint="eastAsia"/>
                <w:sz w:val="20"/>
                <w:szCs w:val="20"/>
                <w:lang/>
              </w:rPr>
              <w:t>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1258"/>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4</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预防高坠措施</w:t>
            </w: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洞口</w:t>
            </w:r>
          </w:p>
          <w:p w:rsidR="00B76152" w:rsidRDefault="0062282B">
            <w:pPr>
              <w:spacing w:line="320" w:lineRule="exact"/>
              <w:jc w:val="center"/>
              <w:rPr>
                <w:sz w:val="20"/>
                <w:szCs w:val="20"/>
              </w:rPr>
            </w:pPr>
            <w:r>
              <w:rPr>
                <w:rFonts w:hint="eastAsia"/>
                <w:sz w:val="20"/>
                <w:szCs w:val="20"/>
                <w:lang/>
              </w:rPr>
              <w:t>防护</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垂直洞口短边边长大于或等于</w:t>
            </w:r>
            <w:r>
              <w:rPr>
                <w:rFonts w:hint="eastAsia"/>
                <w:sz w:val="20"/>
                <w:szCs w:val="20"/>
                <w:lang/>
              </w:rPr>
              <w:t>500mm</w:t>
            </w:r>
            <w:r>
              <w:rPr>
                <w:rFonts w:hint="eastAsia"/>
                <w:sz w:val="20"/>
                <w:szCs w:val="20"/>
                <w:lang/>
              </w:rPr>
              <w:t>时，未在临空一侧设置高度不低于</w:t>
            </w:r>
            <w:r>
              <w:rPr>
                <w:rFonts w:hint="eastAsia"/>
                <w:sz w:val="20"/>
                <w:szCs w:val="20"/>
                <w:lang/>
              </w:rPr>
              <w:t>1.2m</w:t>
            </w:r>
            <w:r>
              <w:rPr>
                <w:rFonts w:hint="eastAsia"/>
                <w:sz w:val="20"/>
                <w:szCs w:val="20"/>
                <w:lang/>
              </w:rPr>
              <w:t>的防护栏杆；栏杆未采用密目式安全立网或工具式栏板封闭；栏杆未设置挡脚板</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1</w:t>
            </w:r>
            <w:r>
              <w:rPr>
                <w:rFonts w:hint="eastAsia"/>
                <w:sz w:val="20"/>
                <w:szCs w:val="20"/>
                <w:lang/>
              </w:rPr>
              <w:t>款</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1135"/>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非竖向洞口短边边长为</w:t>
            </w:r>
            <w:r>
              <w:rPr>
                <w:rFonts w:hint="eastAsia"/>
                <w:sz w:val="20"/>
                <w:szCs w:val="20"/>
                <w:lang/>
              </w:rPr>
              <w:t>25mm-500mm</w:t>
            </w:r>
            <w:r>
              <w:rPr>
                <w:rFonts w:hint="eastAsia"/>
                <w:sz w:val="20"/>
                <w:szCs w:val="20"/>
                <w:lang/>
              </w:rPr>
              <w:t>时，未采用承载力满足使用要求的盖板覆盖</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2</w:t>
            </w:r>
            <w:r>
              <w:rPr>
                <w:rFonts w:hint="eastAsia"/>
                <w:sz w:val="20"/>
                <w:szCs w:val="20"/>
                <w:lang/>
              </w:rPr>
              <w:t>款</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96"/>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非竖向洞口短边边长为</w:t>
            </w:r>
            <w:r>
              <w:rPr>
                <w:rFonts w:hint="eastAsia"/>
                <w:sz w:val="20"/>
                <w:szCs w:val="20"/>
                <w:lang/>
              </w:rPr>
              <w:t>500mm-1500mm</w:t>
            </w:r>
            <w:r>
              <w:rPr>
                <w:rFonts w:hint="eastAsia"/>
                <w:sz w:val="20"/>
                <w:szCs w:val="20"/>
                <w:lang/>
              </w:rPr>
              <w:t>时，未采用盖板覆盖或防护栏杆等措施</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3</w:t>
            </w:r>
            <w:r>
              <w:rPr>
                <w:rFonts w:hint="eastAsia"/>
                <w:sz w:val="20"/>
                <w:szCs w:val="20"/>
                <w:lang/>
              </w:rPr>
              <w:t>款</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1259"/>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非竖向洞口短边边长大于或等于</w:t>
            </w:r>
            <w:r>
              <w:rPr>
                <w:rFonts w:hint="eastAsia"/>
                <w:sz w:val="20"/>
                <w:szCs w:val="20"/>
                <w:lang/>
              </w:rPr>
              <w:t xml:space="preserve">1500mm </w:t>
            </w:r>
            <w:r>
              <w:rPr>
                <w:rFonts w:hint="eastAsia"/>
                <w:sz w:val="20"/>
                <w:szCs w:val="20"/>
                <w:lang/>
              </w:rPr>
              <w:t>时，未在洞口作业侧设置高度不小于</w:t>
            </w:r>
            <w:r>
              <w:rPr>
                <w:rFonts w:hint="eastAsia"/>
                <w:sz w:val="20"/>
                <w:szCs w:val="20"/>
                <w:lang/>
              </w:rPr>
              <w:t>1.2m</w:t>
            </w:r>
            <w:r>
              <w:rPr>
                <w:rFonts w:hint="eastAsia"/>
                <w:sz w:val="20"/>
                <w:szCs w:val="20"/>
                <w:lang/>
              </w:rPr>
              <w:t>的防护栏杆；未在洞口采用安全平网封闭</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4.2.1</w:t>
            </w:r>
            <w:r>
              <w:rPr>
                <w:rFonts w:hint="eastAsia"/>
                <w:sz w:val="20"/>
                <w:szCs w:val="20"/>
                <w:lang/>
              </w:rPr>
              <w:t>条第</w:t>
            </w:r>
            <w:r>
              <w:rPr>
                <w:rFonts w:hint="eastAsia"/>
                <w:sz w:val="20"/>
                <w:szCs w:val="20"/>
                <w:lang/>
              </w:rPr>
              <w:t>4</w:t>
            </w:r>
            <w:r>
              <w:rPr>
                <w:rFonts w:hint="eastAsia"/>
                <w:sz w:val="20"/>
                <w:szCs w:val="20"/>
                <w:lang/>
              </w:rPr>
              <w:t>款</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715"/>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5</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带</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w:t>
            </w:r>
            <w:r>
              <w:rPr>
                <w:rFonts w:hint="eastAsia"/>
                <w:sz w:val="20"/>
                <w:szCs w:val="20"/>
                <w:lang/>
              </w:rPr>
              <w:t>2m</w:t>
            </w:r>
            <w:r>
              <w:rPr>
                <w:rFonts w:hint="eastAsia"/>
                <w:sz w:val="20"/>
                <w:szCs w:val="20"/>
                <w:lang/>
              </w:rPr>
              <w:t>及以上的无可靠安全防护设施的高处作业时，未系挂安全带</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《建筑施工作业劳动保护用品配备及使用标准》（</w:t>
            </w:r>
            <w:r>
              <w:rPr>
                <w:rFonts w:hint="eastAsia"/>
                <w:sz w:val="20"/>
                <w:szCs w:val="20"/>
                <w:lang/>
              </w:rPr>
              <w:t>JGJ184-2009</w:t>
            </w:r>
            <w:r>
              <w:rPr>
                <w:rFonts w:hint="eastAsia"/>
                <w:sz w:val="20"/>
                <w:szCs w:val="20"/>
                <w:lang/>
              </w:rPr>
              <w:t>）第</w:t>
            </w:r>
            <w:r>
              <w:rPr>
                <w:rFonts w:hint="eastAsia"/>
                <w:sz w:val="20"/>
                <w:szCs w:val="20"/>
                <w:lang/>
              </w:rPr>
              <w:t>2.0.4</w:t>
            </w:r>
            <w:r>
              <w:rPr>
                <w:rFonts w:hint="eastAsia"/>
                <w:sz w:val="20"/>
                <w:szCs w:val="20"/>
                <w:lang/>
              </w:rPr>
              <w:t>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752"/>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施工现场使用的安全带未经检测合格</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3.13.3</w:t>
            </w:r>
            <w:r>
              <w:rPr>
                <w:rFonts w:hint="eastAsia"/>
                <w:sz w:val="20"/>
                <w:szCs w:val="20"/>
                <w:lang/>
              </w:rPr>
              <w:t>条第</w:t>
            </w:r>
            <w:r>
              <w:rPr>
                <w:rFonts w:hint="eastAsia"/>
                <w:sz w:val="20"/>
                <w:szCs w:val="20"/>
                <w:lang/>
              </w:rPr>
              <w:t>3</w:t>
            </w:r>
            <w:r>
              <w:rPr>
                <w:rFonts w:hint="eastAsia"/>
                <w:sz w:val="20"/>
                <w:szCs w:val="20"/>
                <w:lang/>
              </w:rPr>
              <w:t>款</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根扣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92"/>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6</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网</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密目式安全立网质量不合格，网目密度在</w:t>
            </w:r>
            <w:r>
              <w:rPr>
                <w:rFonts w:hint="eastAsia"/>
                <w:sz w:val="20"/>
                <w:szCs w:val="20"/>
                <w:lang/>
              </w:rPr>
              <w:t>10cm</w:t>
            </w:r>
            <w:r>
              <w:rPr>
                <w:rFonts w:hint="eastAsia"/>
                <w:sz w:val="20"/>
                <w:szCs w:val="20"/>
                <w:lang/>
              </w:rPr>
              <w:t>×</w:t>
            </w:r>
            <w:r>
              <w:rPr>
                <w:rFonts w:hint="eastAsia"/>
                <w:sz w:val="20"/>
                <w:szCs w:val="20"/>
                <w:lang/>
              </w:rPr>
              <w:t xml:space="preserve">10cm </w:t>
            </w:r>
            <w:r>
              <w:rPr>
                <w:rFonts w:hint="eastAsia"/>
                <w:sz w:val="20"/>
                <w:szCs w:val="20"/>
                <w:lang/>
              </w:rPr>
              <w:t>面积小于</w:t>
            </w:r>
            <w:r>
              <w:rPr>
                <w:rFonts w:hint="eastAsia"/>
                <w:sz w:val="20"/>
                <w:szCs w:val="20"/>
                <w:lang/>
              </w:rPr>
              <w:t>2000</w:t>
            </w:r>
            <w:r>
              <w:rPr>
                <w:rFonts w:hint="eastAsia"/>
                <w:sz w:val="20"/>
                <w:szCs w:val="20"/>
                <w:lang/>
              </w:rPr>
              <w:t>目</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8.1.1</w:t>
            </w:r>
            <w:r>
              <w:rPr>
                <w:rFonts w:hint="eastAsia"/>
                <w:sz w:val="20"/>
                <w:szCs w:val="20"/>
                <w:lang/>
              </w:rPr>
              <w:t>条第</w:t>
            </w:r>
            <w:r>
              <w:rPr>
                <w:rFonts w:hint="eastAsia"/>
                <w:sz w:val="20"/>
                <w:szCs w:val="20"/>
                <w:lang/>
              </w:rPr>
              <w:t>2</w:t>
            </w:r>
            <w:r>
              <w:rPr>
                <w:rFonts w:hint="eastAsia"/>
                <w:sz w:val="20"/>
                <w:szCs w:val="20"/>
                <w:lang/>
              </w:rPr>
              <w:t>款</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844"/>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应采用平网防护时，使用密目式安全立网代替平网使用</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8.1.2</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42"/>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脚手架架体外围未用密目式安全网全封闭</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《建筑施工扣件式钢管脚手架安全技术规范》（</w:t>
            </w:r>
            <w:r>
              <w:rPr>
                <w:rFonts w:hint="eastAsia"/>
                <w:sz w:val="20"/>
                <w:szCs w:val="20"/>
                <w:lang/>
              </w:rPr>
              <w:t>JGJ130-2011</w:t>
            </w:r>
            <w:r>
              <w:rPr>
                <w:rFonts w:hint="eastAsia"/>
                <w:sz w:val="20"/>
                <w:szCs w:val="20"/>
                <w:lang/>
              </w:rPr>
              <w:t>）第</w:t>
            </w:r>
            <w:r>
              <w:rPr>
                <w:rFonts w:hint="eastAsia"/>
                <w:sz w:val="20"/>
                <w:szCs w:val="20"/>
                <w:lang/>
              </w:rPr>
              <w:t>9.0.12</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99"/>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7</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三违情况</w:t>
            </w: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帽</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进入施工现场的人员未佩戴安全帽</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《建筑施工作业劳动保护用品配备及使用标准》（</w:t>
            </w:r>
            <w:r>
              <w:rPr>
                <w:rFonts w:hint="eastAsia"/>
                <w:sz w:val="20"/>
                <w:szCs w:val="20"/>
                <w:lang/>
              </w:rPr>
              <w:t>JGJ184-2009</w:t>
            </w:r>
            <w:r>
              <w:rPr>
                <w:rFonts w:hint="eastAsia"/>
                <w:sz w:val="20"/>
                <w:szCs w:val="20"/>
                <w:lang/>
              </w:rPr>
              <w:t>）第</w:t>
            </w:r>
            <w:r>
              <w:rPr>
                <w:rFonts w:hint="eastAsia"/>
                <w:sz w:val="20"/>
                <w:szCs w:val="20"/>
                <w:lang/>
              </w:rPr>
              <w:t>2.0.4</w:t>
            </w:r>
            <w:r>
              <w:rPr>
                <w:rFonts w:hint="eastAsia"/>
                <w:sz w:val="20"/>
                <w:szCs w:val="20"/>
                <w:lang/>
              </w:rPr>
              <w:t>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0.5%</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54"/>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现场使用的安全帽质量不满足《安全帽》</w:t>
            </w:r>
            <w:r>
              <w:rPr>
                <w:rFonts w:hint="eastAsia"/>
                <w:sz w:val="20"/>
                <w:szCs w:val="20"/>
                <w:lang/>
              </w:rPr>
              <w:t>(GB2118-2007)</w:t>
            </w:r>
            <w:r>
              <w:rPr>
                <w:rFonts w:hint="eastAsia"/>
                <w:sz w:val="20"/>
                <w:szCs w:val="20"/>
                <w:lang/>
              </w:rPr>
              <w:t>要求</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3.13.3</w:t>
            </w:r>
            <w:r>
              <w:rPr>
                <w:rFonts w:hint="eastAsia"/>
                <w:sz w:val="20"/>
                <w:szCs w:val="20"/>
                <w:lang/>
              </w:rPr>
              <w:t>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顶扣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06"/>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工作</w:t>
            </w:r>
          </w:p>
          <w:p w:rsidR="00B76152" w:rsidRDefault="0062282B">
            <w:pPr>
              <w:spacing w:line="320" w:lineRule="exact"/>
              <w:jc w:val="center"/>
              <w:rPr>
                <w:sz w:val="20"/>
                <w:szCs w:val="20"/>
              </w:rPr>
            </w:pPr>
            <w:r>
              <w:rPr>
                <w:rFonts w:hint="eastAsia"/>
                <w:sz w:val="20"/>
                <w:szCs w:val="20"/>
                <w:lang/>
              </w:rPr>
              <w:t>行为</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在吊篮内的作业人员未正确挂置在独立设置的安全绳上</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《建筑施工工具式脚手架安全技术规范》（</w:t>
            </w:r>
            <w:r>
              <w:rPr>
                <w:rFonts w:hint="eastAsia"/>
                <w:sz w:val="20"/>
                <w:szCs w:val="20"/>
                <w:lang/>
              </w:rPr>
              <w:t>JGJ202-2010</w:t>
            </w:r>
            <w:r>
              <w:rPr>
                <w:rFonts w:hint="eastAsia"/>
                <w:sz w:val="20"/>
                <w:szCs w:val="20"/>
                <w:lang/>
              </w:rPr>
              <w:t>）第</w:t>
            </w:r>
            <w:r>
              <w:rPr>
                <w:rFonts w:hint="eastAsia"/>
                <w:sz w:val="20"/>
                <w:szCs w:val="20"/>
                <w:lang/>
              </w:rPr>
              <w:t>5.5.10</w:t>
            </w:r>
            <w:r>
              <w:rPr>
                <w:rFonts w:hint="eastAsia"/>
                <w:sz w:val="20"/>
                <w:szCs w:val="20"/>
                <w:lang/>
              </w:rPr>
              <w:t>条</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0.5%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92"/>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高处作业时，拆卸下的物料及余料和废料随意放置或向下丢弃</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3.0.6</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83"/>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临时拆除或变动安全防护设施，作业后未立即恢复</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《建筑施工高处作业安全技术规范》（</w:t>
            </w:r>
            <w:r>
              <w:rPr>
                <w:rFonts w:hint="eastAsia"/>
                <w:sz w:val="20"/>
                <w:szCs w:val="20"/>
                <w:lang/>
              </w:rPr>
              <w:t>JGJ80-2016</w:t>
            </w:r>
            <w:r>
              <w:rPr>
                <w:rFonts w:hint="eastAsia"/>
                <w:sz w:val="20"/>
                <w:szCs w:val="20"/>
                <w:lang/>
              </w:rPr>
              <w:t>）第</w:t>
            </w:r>
            <w:r>
              <w:rPr>
                <w:rFonts w:hint="eastAsia"/>
                <w:sz w:val="20"/>
                <w:szCs w:val="20"/>
                <w:lang/>
              </w:rPr>
              <w:t xml:space="preserve">3.0.9 </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62"/>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使用物料提升机载人</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《龙门架及井架物料提升机安全技术规范》（</w:t>
            </w:r>
            <w:r>
              <w:rPr>
                <w:rFonts w:hint="eastAsia"/>
                <w:sz w:val="20"/>
                <w:szCs w:val="20"/>
                <w:lang/>
              </w:rPr>
              <w:t>JGJ88-2010</w:t>
            </w:r>
            <w:r>
              <w:rPr>
                <w:rFonts w:hint="eastAsia"/>
                <w:sz w:val="20"/>
                <w:szCs w:val="20"/>
                <w:lang/>
              </w:rPr>
              <w:t>）第</w:t>
            </w:r>
            <w:r>
              <w:rPr>
                <w:rFonts w:hint="eastAsia"/>
                <w:sz w:val="20"/>
                <w:szCs w:val="20"/>
                <w:lang/>
              </w:rPr>
              <w:t xml:space="preserve">11.0.3 </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41"/>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在施工升降机运行中进行保养、维修作业</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《建筑施工升降机安装、使用、拆卸安全技术规程》（</w:t>
            </w:r>
            <w:r>
              <w:rPr>
                <w:rFonts w:hint="eastAsia"/>
                <w:sz w:val="20"/>
                <w:szCs w:val="20"/>
                <w:lang/>
              </w:rPr>
              <w:t>JGJ215-2010</w:t>
            </w:r>
            <w:r>
              <w:rPr>
                <w:rFonts w:hint="eastAsia"/>
                <w:sz w:val="20"/>
                <w:szCs w:val="20"/>
                <w:lang/>
              </w:rPr>
              <w:t>）第</w:t>
            </w:r>
            <w:r>
              <w:rPr>
                <w:rFonts w:hint="eastAsia"/>
                <w:sz w:val="20"/>
                <w:szCs w:val="20"/>
                <w:lang/>
              </w:rPr>
              <w:t>5.3.9</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64"/>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8</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安全</w:t>
            </w:r>
          </w:p>
          <w:p w:rsidR="00B76152" w:rsidRDefault="0062282B">
            <w:pPr>
              <w:spacing w:line="320" w:lineRule="exact"/>
              <w:jc w:val="center"/>
              <w:rPr>
                <w:sz w:val="20"/>
                <w:szCs w:val="20"/>
              </w:rPr>
            </w:pPr>
            <w:r>
              <w:rPr>
                <w:rFonts w:hint="eastAsia"/>
                <w:sz w:val="20"/>
                <w:szCs w:val="20"/>
                <w:lang/>
              </w:rPr>
              <w:t>教育</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当施工人员入场时，未组织进行三级安全教育培训和考核</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5</w:t>
            </w:r>
            <w:r>
              <w:rPr>
                <w:rFonts w:hint="eastAsia"/>
                <w:sz w:val="20"/>
                <w:szCs w:val="20"/>
                <w:lang/>
              </w:rPr>
              <w:t>款</w:t>
            </w:r>
            <w:r>
              <w:rPr>
                <w:rFonts w:hint="eastAsia"/>
                <w:sz w:val="20"/>
                <w:szCs w:val="20"/>
                <w:lang/>
              </w:rPr>
              <w:t>2</w:t>
            </w:r>
            <w:r>
              <w:rPr>
                <w:rFonts w:hint="eastAsia"/>
                <w:sz w:val="20"/>
                <w:szCs w:val="20"/>
                <w:lang/>
              </w:rPr>
              <w:t>）</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人次扣</w:t>
            </w:r>
            <w:r>
              <w:rPr>
                <w:rFonts w:hint="eastAsia"/>
                <w:sz w:val="20"/>
                <w:szCs w:val="20"/>
                <w:lang/>
              </w:rPr>
              <w:t>1%</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851"/>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当施工人员变换工种或采用新技术、新工艺、新设备、新材料施工时，未进行安全教育培训</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5</w:t>
            </w:r>
            <w:r>
              <w:rPr>
                <w:rFonts w:hint="eastAsia"/>
                <w:sz w:val="20"/>
                <w:szCs w:val="20"/>
                <w:lang/>
              </w:rPr>
              <w:t>款</w:t>
            </w:r>
            <w:r>
              <w:rPr>
                <w:rFonts w:hint="eastAsia"/>
                <w:sz w:val="20"/>
                <w:szCs w:val="20"/>
                <w:lang/>
              </w:rPr>
              <w:t>3</w:t>
            </w:r>
            <w:r>
              <w:rPr>
                <w:rFonts w:hint="eastAsia"/>
                <w:sz w:val="20"/>
                <w:szCs w:val="20"/>
                <w:lang/>
              </w:rPr>
              <w:t>）</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58"/>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施工管理人员、专职安全员每年度未进行安全教育培训和考核</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5</w:t>
            </w:r>
            <w:r>
              <w:rPr>
                <w:rFonts w:hint="eastAsia"/>
                <w:sz w:val="20"/>
                <w:szCs w:val="20"/>
                <w:lang/>
              </w:rPr>
              <w:t>款</w:t>
            </w:r>
            <w:r>
              <w:rPr>
                <w:rFonts w:hint="eastAsia"/>
                <w:sz w:val="20"/>
                <w:szCs w:val="20"/>
                <w:lang/>
              </w:rPr>
              <w:t>4</w:t>
            </w:r>
            <w:r>
              <w:rPr>
                <w:rFonts w:hint="eastAsia"/>
                <w:sz w:val="20"/>
                <w:szCs w:val="20"/>
                <w:lang/>
              </w:rPr>
              <w:t>）</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90"/>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9</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动火</w:t>
            </w:r>
          </w:p>
          <w:p w:rsidR="00B76152" w:rsidRDefault="0062282B">
            <w:pPr>
              <w:spacing w:line="320" w:lineRule="exact"/>
              <w:jc w:val="center"/>
              <w:rPr>
                <w:sz w:val="20"/>
                <w:szCs w:val="20"/>
              </w:rPr>
            </w:pPr>
            <w:r>
              <w:rPr>
                <w:rFonts w:hint="eastAsia"/>
                <w:sz w:val="20"/>
                <w:szCs w:val="20"/>
                <w:lang/>
              </w:rPr>
              <w:t>管理</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动火操作人员不具有相应资格</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《建设工程施工现场消防安全技术规范》</w:t>
            </w:r>
            <w:r>
              <w:rPr>
                <w:rFonts w:hint="eastAsia"/>
                <w:sz w:val="20"/>
                <w:szCs w:val="20"/>
                <w:lang/>
              </w:rPr>
              <w:t>(GB50720-2011)</w:t>
            </w:r>
            <w:r>
              <w:rPr>
                <w:rFonts w:hint="eastAsia"/>
                <w:sz w:val="20"/>
                <w:szCs w:val="20"/>
                <w:lang/>
              </w:rPr>
              <w:t>第</w:t>
            </w:r>
            <w:r>
              <w:rPr>
                <w:rFonts w:hint="eastAsia"/>
                <w:sz w:val="20"/>
                <w:szCs w:val="20"/>
                <w:lang/>
              </w:rPr>
              <w:t>6.3.1</w:t>
            </w:r>
            <w:r>
              <w:rPr>
                <w:rFonts w:hint="eastAsia"/>
                <w:sz w:val="20"/>
                <w:szCs w:val="20"/>
                <w:lang/>
              </w:rPr>
              <w:t>条第</w:t>
            </w:r>
            <w:r>
              <w:rPr>
                <w:rFonts w:hint="eastAsia"/>
                <w:sz w:val="20"/>
                <w:szCs w:val="20"/>
                <w:lang/>
              </w:rPr>
              <w:t>2</w:t>
            </w:r>
            <w:r>
              <w:rPr>
                <w:rFonts w:hint="eastAsia"/>
                <w:sz w:val="20"/>
                <w:szCs w:val="20"/>
                <w:lang/>
              </w:rPr>
              <w:t>款</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0.5%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735"/>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动火作业前，未对作业现场的可燃物进行清理；无法移走的可燃物，未采用不燃材料对其覆盖或隔离</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《建设工程施工现场消防安全技术规范》</w:t>
            </w:r>
            <w:r>
              <w:rPr>
                <w:rFonts w:hint="eastAsia"/>
                <w:sz w:val="20"/>
                <w:szCs w:val="20"/>
                <w:lang/>
              </w:rPr>
              <w:t>(GB50720-2011)</w:t>
            </w:r>
            <w:r>
              <w:rPr>
                <w:rFonts w:hint="eastAsia"/>
                <w:sz w:val="20"/>
                <w:szCs w:val="20"/>
                <w:lang/>
              </w:rPr>
              <w:t>第</w:t>
            </w:r>
            <w:r>
              <w:rPr>
                <w:rFonts w:hint="eastAsia"/>
                <w:sz w:val="20"/>
                <w:szCs w:val="20"/>
                <w:lang/>
              </w:rPr>
              <w:t>6.3.1</w:t>
            </w:r>
            <w:r>
              <w:rPr>
                <w:rFonts w:hint="eastAsia"/>
                <w:sz w:val="20"/>
                <w:szCs w:val="20"/>
                <w:lang/>
              </w:rPr>
              <w:t>条第</w:t>
            </w:r>
            <w:r>
              <w:rPr>
                <w:rFonts w:hint="eastAsia"/>
                <w:sz w:val="20"/>
                <w:szCs w:val="20"/>
                <w:lang/>
              </w:rPr>
              <w:t>3</w:t>
            </w:r>
            <w:r>
              <w:rPr>
                <w:rFonts w:hint="eastAsia"/>
                <w:sz w:val="20"/>
                <w:szCs w:val="20"/>
                <w:lang/>
              </w:rPr>
              <w:t>款</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0.5%</w:t>
            </w: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49"/>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在裸露的可燃材料上直接进行动火作业</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《建设工程施工现场消防安全技术规范》</w:t>
            </w:r>
            <w:r>
              <w:rPr>
                <w:rFonts w:hint="eastAsia"/>
                <w:sz w:val="20"/>
                <w:szCs w:val="20"/>
                <w:lang/>
              </w:rPr>
              <w:t>(GB50720-2011)</w:t>
            </w:r>
            <w:r>
              <w:rPr>
                <w:rFonts w:hint="eastAsia"/>
                <w:sz w:val="20"/>
                <w:szCs w:val="20"/>
                <w:lang/>
              </w:rPr>
              <w:t>第</w:t>
            </w:r>
            <w:r>
              <w:rPr>
                <w:rFonts w:hint="eastAsia"/>
                <w:sz w:val="20"/>
                <w:szCs w:val="20"/>
                <w:lang/>
              </w:rPr>
              <w:t>6.3.1</w:t>
            </w:r>
            <w:r>
              <w:rPr>
                <w:rFonts w:hint="eastAsia"/>
                <w:sz w:val="20"/>
                <w:szCs w:val="20"/>
                <w:lang/>
              </w:rPr>
              <w:t>条第</w:t>
            </w:r>
            <w:r>
              <w:rPr>
                <w:rFonts w:hint="eastAsia"/>
                <w:sz w:val="20"/>
                <w:szCs w:val="20"/>
                <w:lang/>
              </w:rPr>
              <w:t>4</w:t>
            </w:r>
            <w:r>
              <w:rPr>
                <w:rFonts w:hint="eastAsia"/>
                <w:sz w:val="20"/>
                <w:szCs w:val="20"/>
                <w:lang/>
              </w:rPr>
              <w:t>款</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48"/>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10</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widowControl/>
              <w:jc w:val="center"/>
              <w:rPr>
                <w:sz w:val="20"/>
                <w:szCs w:val="20"/>
              </w:rPr>
            </w:pPr>
            <w:r>
              <w:rPr>
                <w:rFonts w:hint="eastAsia"/>
                <w:sz w:val="20"/>
                <w:szCs w:val="20"/>
                <w:lang/>
              </w:rPr>
              <w:t>三违情况</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隐患</w:t>
            </w:r>
          </w:p>
          <w:p w:rsidR="00B76152" w:rsidRDefault="0062282B">
            <w:pPr>
              <w:spacing w:line="320" w:lineRule="exact"/>
              <w:jc w:val="center"/>
              <w:rPr>
                <w:sz w:val="20"/>
                <w:szCs w:val="20"/>
              </w:rPr>
            </w:pPr>
            <w:r>
              <w:rPr>
                <w:rFonts w:hint="eastAsia"/>
                <w:sz w:val="20"/>
                <w:szCs w:val="20"/>
                <w:lang/>
              </w:rPr>
              <w:t>消除</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对企业自查中发现的事故隐患未下达隐患整改通知单；未定人、定时进行整改</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3.1.3</w:t>
            </w:r>
            <w:r>
              <w:rPr>
                <w:rFonts w:hint="eastAsia"/>
                <w:sz w:val="20"/>
                <w:szCs w:val="20"/>
                <w:lang/>
              </w:rPr>
              <w:t>条第</w:t>
            </w:r>
            <w:r>
              <w:rPr>
                <w:rFonts w:hint="eastAsia"/>
                <w:sz w:val="20"/>
                <w:szCs w:val="20"/>
                <w:lang/>
              </w:rPr>
              <w:t>4</w:t>
            </w:r>
            <w:r>
              <w:rPr>
                <w:rFonts w:hint="eastAsia"/>
                <w:sz w:val="20"/>
                <w:szCs w:val="20"/>
                <w:lang/>
              </w:rPr>
              <w:t>款</w:t>
            </w:r>
            <w:r>
              <w:rPr>
                <w:rFonts w:hint="eastAsia"/>
                <w:sz w:val="20"/>
                <w:szCs w:val="20"/>
                <w:lang/>
              </w:rPr>
              <w:t>3</w:t>
            </w:r>
            <w:r>
              <w:rPr>
                <w:rFonts w:hint="eastAsia"/>
                <w:sz w:val="20"/>
                <w:szCs w:val="20"/>
                <w:lang/>
              </w:rPr>
              <w:t>）</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0.5%</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480"/>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11</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特种</w:t>
            </w:r>
          </w:p>
          <w:p w:rsidR="00B76152" w:rsidRDefault="0062282B">
            <w:pPr>
              <w:spacing w:line="320" w:lineRule="exact"/>
              <w:jc w:val="center"/>
              <w:rPr>
                <w:sz w:val="20"/>
                <w:szCs w:val="20"/>
              </w:rPr>
            </w:pPr>
            <w:r>
              <w:rPr>
                <w:rFonts w:hint="eastAsia"/>
                <w:sz w:val="20"/>
                <w:szCs w:val="20"/>
                <w:lang/>
              </w:rPr>
              <w:t>作业</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特种作业人员未取得特种作业操作资格证书上岗作业</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《建设工程安全生产管理条例》（国务院令第</w:t>
            </w:r>
            <w:r>
              <w:rPr>
                <w:rFonts w:hint="eastAsia"/>
                <w:sz w:val="20"/>
                <w:szCs w:val="20"/>
                <w:lang/>
              </w:rPr>
              <w:t>393</w:t>
            </w:r>
            <w:r>
              <w:rPr>
                <w:rFonts w:hint="eastAsia"/>
                <w:sz w:val="20"/>
                <w:szCs w:val="20"/>
                <w:lang/>
              </w:rPr>
              <w:t>号）第二十五条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人次扣</w:t>
            </w:r>
            <w:r>
              <w:rPr>
                <w:rFonts w:hint="eastAsia"/>
                <w:sz w:val="20"/>
                <w:szCs w:val="20"/>
                <w:lang/>
              </w:rPr>
              <w:t>0.5%</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25"/>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12</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危大工程措施</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方案</w:t>
            </w:r>
          </w:p>
          <w:p w:rsidR="00B76152" w:rsidRDefault="0062282B">
            <w:pPr>
              <w:spacing w:line="320" w:lineRule="exact"/>
              <w:jc w:val="center"/>
              <w:rPr>
                <w:sz w:val="20"/>
                <w:szCs w:val="20"/>
              </w:rPr>
            </w:pPr>
            <w:r>
              <w:rPr>
                <w:rFonts w:hint="eastAsia"/>
                <w:sz w:val="20"/>
                <w:szCs w:val="20"/>
                <w:lang/>
              </w:rPr>
              <w:t>编制</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施工企业在危大工程施工前未组织工程技术人员编制专项施工方案</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号令）第十条</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项扣</w:t>
            </w:r>
            <w:r>
              <w:rPr>
                <w:rFonts w:hint="eastAsia"/>
                <w:sz w:val="20"/>
                <w:szCs w:val="20"/>
                <w:lang/>
              </w:rPr>
              <w:t>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575"/>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13</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专家</w:t>
            </w:r>
          </w:p>
          <w:p w:rsidR="00B76152" w:rsidRDefault="0062282B">
            <w:pPr>
              <w:spacing w:line="320" w:lineRule="exact"/>
              <w:jc w:val="center"/>
              <w:rPr>
                <w:sz w:val="20"/>
                <w:szCs w:val="20"/>
              </w:rPr>
            </w:pPr>
            <w:r>
              <w:rPr>
                <w:rFonts w:hint="eastAsia"/>
                <w:sz w:val="20"/>
                <w:szCs w:val="20"/>
                <w:lang/>
              </w:rPr>
              <w:t>论证</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对超过一定规模的危大工程，施工企业未组织召开专家论证会对专项施工方案进行论证</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号令）第十二条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89"/>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14</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方案</w:t>
            </w:r>
          </w:p>
          <w:p w:rsidR="00B76152" w:rsidRDefault="0062282B">
            <w:pPr>
              <w:spacing w:line="320" w:lineRule="exact"/>
              <w:jc w:val="center"/>
              <w:rPr>
                <w:sz w:val="20"/>
                <w:szCs w:val="20"/>
              </w:rPr>
            </w:pPr>
            <w:r>
              <w:rPr>
                <w:rFonts w:hint="eastAsia"/>
                <w:sz w:val="20"/>
                <w:szCs w:val="20"/>
                <w:lang/>
              </w:rPr>
              <w:t>实施</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施工企业未严格按照专项施工方案组织施工，擅自修改专项施工方案</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号令）第十六条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03"/>
        </w:trPr>
        <w:tc>
          <w:tcPr>
            <w:tcW w:w="741" w:type="dxa"/>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15</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警示</w:t>
            </w:r>
          </w:p>
          <w:p w:rsidR="00B76152" w:rsidRDefault="0062282B">
            <w:pPr>
              <w:spacing w:line="320" w:lineRule="exact"/>
              <w:jc w:val="center"/>
              <w:rPr>
                <w:sz w:val="20"/>
                <w:szCs w:val="20"/>
              </w:rPr>
            </w:pPr>
            <w:r>
              <w:rPr>
                <w:rFonts w:hint="eastAsia"/>
                <w:sz w:val="20"/>
                <w:szCs w:val="20"/>
                <w:lang/>
              </w:rPr>
              <w:t>标志</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施工企业未在施工现场显著位置公告危大工程名称、施工时间和具体责任人员的；未在危险区域设置安全警示标志</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《危险性较大的分部分项工程安全管理规定》（建设部第</w:t>
            </w:r>
            <w:r>
              <w:rPr>
                <w:rFonts w:hint="eastAsia"/>
                <w:sz w:val="20"/>
                <w:szCs w:val="20"/>
                <w:lang/>
              </w:rPr>
              <w:t>37</w:t>
            </w:r>
            <w:r>
              <w:rPr>
                <w:rFonts w:hint="eastAsia"/>
                <w:sz w:val="20"/>
                <w:szCs w:val="20"/>
                <w:lang/>
              </w:rPr>
              <w:t>号令）第十四条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354"/>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16</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基坑</w:t>
            </w:r>
          </w:p>
          <w:p w:rsidR="00B76152" w:rsidRDefault="0062282B">
            <w:pPr>
              <w:spacing w:line="320" w:lineRule="exact"/>
              <w:jc w:val="center"/>
              <w:rPr>
                <w:sz w:val="20"/>
                <w:szCs w:val="20"/>
              </w:rPr>
            </w:pPr>
            <w:r>
              <w:rPr>
                <w:rFonts w:hint="eastAsia"/>
                <w:sz w:val="20"/>
                <w:szCs w:val="20"/>
                <w:lang/>
              </w:rPr>
              <w:t>工程</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支护结构强度未达到设计要求提前开挖</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《建筑施工土石方工程安全技术规范》（</w:t>
            </w:r>
            <w:r>
              <w:rPr>
                <w:rFonts w:hint="eastAsia"/>
                <w:sz w:val="20"/>
                <w:szCs w:val="20"/>
                <w:lang/>
              </w:rPr>
              <w:t>JGJ180-2009</w:t>
            </w:r>
            <w:r>
              <w:rPr>
                <w:rFonts w:hint="eastAsia"/>
                <w:sz w:val="20"/>
                <w:szCs w:val="20"/>
                <w:lang/>
              </w:rPr>
              <w:t>）第</w:t>
            </w:r>
            <w:r>
              <w:rPr>
                <w:rFonts w:hint="eastAsia"/>
                <w:sz w:val="20"/>
                <w:szCs w:val="20"/>
                <w:lang/>
              </w:rPr>
              <w:t xml:space="preserve">6.3.2 </w:t>
            </w:r>
            <w:r>
              <w:rPr>
                <w:rFonts w:hint="eastAsia"/>
                <w:sz w:val="20"/>
                <w:szCs w:val="20"/>
                <w:lang/>
              </w:rPr>
              <w:t>条</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666"/>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基坑开挖可能造成损害的毗邻建筑物、构筑物和地下管线等，施工企业未采取专项防护措施</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《建设工程安全生产管理条例》（中华人民共和国国务院令第</w:t>
            </w:r>
            <w:r>
              <w:rPr>
                <w:rFonts w:hint="eastAsia"/>
                <w:sz w:val="20"/>
                <w:szCs w:val="20"/>
                <w:lang/>
              </w:rPr>
              <w:t>393</w:t>
            </w:r>
            <w:r>
              <w:rPr>
                <w:rFonts w:hint="eastAsia"/>
                <w:sz w:val="20"/>
                <w:szCs w:val="20"/>
                <w:lang/>
              </w:rPr>
              <w:t>号）第三十条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414"/>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基坑内土方机械、施工人员的安全距离不符合规范要求</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《建筑施工安全检查标准》（</w:t>
            </w:r>
            <w:r>
              <w:rPr>
                <w:rFonts w:hint="eastAsia"/>
                <w:sz w:val="20"/>
                <w:szCs w:val="20"/>
                <w:lang/>
              </w:rPr>
              <w:t>JGJ59-2011</w:t>
            </w:r>
            <w:r>
              <w:rPr>
                <w:rFonts w:hint="eastAsia"/>
                <w:sz w:val="20"/>
                <w:szCs w:val="20"/>
                <w:lang/>
              </w:rPr>
              <w:t>）第</w:t>
            </w:r>
            <w:r>
              <w:rPr>
                <w:rFonts w:hint="eastAsia"/>
                <w:sz w:val="20"/>
                <w:szCs w:val="20"/>
                <w:lang/>
              </w:rPr>
              <w:t>3.11.4</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530"/>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FF0000"/>
                <w:sz w:val="20"/>
                <w:szCs w:val="20"/>
              </w:rPr>
            </w:pPr>
            <w:r>
              <w:rPr>
                <w:rFonts w:hint="eastAsia"/>
                <w:sz w:val="20"/>
                <w:szCs w:val="20"/>
                <w:lang/>
              </w:rPr>
              <w:t>开挖深度大于等于</w:t>
            </w:r>
            <w:r>
              <w:rPr>
                <w:rFonts w:hint="eastAsia"/>
                <w:sz w:val="20"/>
                <w:szCs w:val="20"/>
                <w:lang/>
              </w:rPr>
              <w:t>5m</w:t>
            </w:r>
            <w:r>
              <w:rPr>
                <w:rFonts w:hint="eastAsia"/>
                <w:sz w:val="20"/>
                <w:szCs w:val="20"/>
                <w:lang/>
              </w:rPr>
              <w:t>或小于</w:t>
            </w:r>
            <w:r>
              <w:rPr>
                <w:rFonts w:hint="eastAsia"/>
                <w:sz w:val="20"/>
                <w:szCs w:val="20"/>
                <w:lang/>
              </w:rPr>
              <w:t>5m</w:t>
            </w:r>
            <w:r>
              <w:rPr>
                <w:rFonts w:hint="eastAsia"/>
                <w:sz w:val="20"/>
                <w:szCs w:val="20"/>
                <w:lang/>
              </w:rPr>
              <w:t>但现场地质条件比较复杂的基坑工程，未实施监测</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《建筑基坑工程监测技术规范》（</w:t>
            </w:r>
            <w:r>
              <w:rPr>
                <w:rFonts w:hint="eastAsia"/>
                <w:sz w:val="20"/>
                <w:szCs w:val="20"/>
                <w:lang/>
              </w:rPr>
              <w:t>GB50497-2009</w:t>
            </w:r>
            <w:r>
              <w:rPr>
                <w:rFonts w:hint="eastAsia"/>
                <w:sz w:val="20"/>
                <w:szCs w:val="20"/>
                <w:lang/>
              </w:rPr>
              <w:t>）第</w:t>
            </w:r>
            <w:r>
              <w:rPr>
                <w:rFonts w:hint="eastAsia"/>
                <w:sz w:val="20"/>
                <w:szCs w:val="20"/>
                <w:lang/>
              </w:rPr>
              <w:t>3.0.1</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359"/>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基坑内设置的作业人员上下坡道或爬梯数量少</w:t>
            </w:r>
            <w:r>
              <w:rPr>
                <w:rFonts w:hint="eastAsia"/>
                <w:sz w:val="20"/>
                <w:szCs w:val="20"/>
                <w:lang/>
              </w:rPr>
              <w:t>2</w:t>
            </w:r>
            <w:r>
              <w:rPr>
                <w:rFonts w:hint="eastAsia"/>
                <w:sz w:val="20"/>
                <w:szCs w:val="20"/>
                <w:lang/>
              </w:rPr>
              <w:t>个</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《建筑深基坑工程施工安全技术规范》（</w:t>
            </w:r>
            <w:r>
              <w:rPr>
                <w:rFonts w:hint="eastAsia"/>
                <w:sz w:val="20"/>
                <w:szCs w:val="20"/>
                <w:lang/>
              </w:rPr>
              <w:t>JGJ311-2013</w:t>
            </w:r>
            <w:r>
              <w:rPr>
                <w:rFonts w:hint="eastAsia"/>
                <w:sz w:val="20"/>
                <w:szCs w:val="20"/>
                <w:lang/>
              </w:rPr>
              <w:t>）第</w:t>
            </w:r>
            <w:r>
              <w:rPr>
                <w:rFonts w:hint="eastAsia"/>
                <w:sz w:val="20"/>
                <w:szCs w:val="20"/>
                <w:lang/>
              </w:rPr>
              <w:t>11.2.6</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124"/>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基坑工程施工过程中安全监测结果达到报警值后，未启动应急预案，组织专家会同设计、监测、监理等单位进行专门论证</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《建筑深基坑工程施工安全技术规范》（</w:t>
            </w:r>
            <w:r>
              <w:rPr>
                <w:rFonts w:hint="eastAsia"/>
                <w:sz w:val="20"/>
                <w:szCs w:val="20"/>
                <w:lang/>
              </w:rPr>
              <w:t>JGJ311-2013</w:t>
            </w:r>
            <w:r>
              <w:rPr>
                <w:rFonts w:hint="eastAsia"/>
                <w:sz w:val="20"/>
                <w:szCs w:val="20"/>
                <w:lang/>
              </w:rPr>
              <w:t>）第</w:t>
            </w:r>
            <w:r>
              <w:rPr>
                <w:rFonts w:hint="eastAsia"/>
                <w:sz w:val="20"/>
                <w:szCs w:val="20"/>
                <w:lang/>
              </w:rPr>
              <w:t>3.0.15</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33"/>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17</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危大工程措施</w:t>
            </w: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模板</w:t>
            </w:r>
          </w:p>
          <w:p w:rsidR="00B76152" w:rsidRDefault="0062282B">
            <w:pPr>
              <w:spacing w:line="320" w:lineRule="exact"/>
              <w:jc w:val="center"/>
              <w:rPr>
                <w:sz w:val="20"/>
                <w:szCs w:val="20"/>
              </w:rPr>
            </w:pPr>
            <w:r>
              <w:rPr>
                <w:rFonts w:hint="eastAsia"/>
                <w:sz w:val="20"/>
                <w:szCs w:val="20"/>
                <w:lang/>
              </w:rPr>
              <w:t>工程</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模板支撑体系与外脚手架相连</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《建筑施工扣件式钢管脚手架安全技术规范》（</w:t>
            </w:r>
            <w:r>
              <w:rPr>
                <w:rFonts w:hint="eastAsia"/>
                <w:sz w:val="20"/>
                <w:szCs w:val="20"/>
                <w:lang/>
              </w:rPr>
              <w:t>JGJ130-2011</w:t>
            </w:r>
            <w:r>
              <w:rPr>
                <w:rFonts w:hint="eastAsia"/>
                <w:sz w:val="20"/>
                <w:szCs w:val="20"/>
                <w:lang/>
              </w:rPr>
              <w:t>）第</w:t>
            </w:r>
            <w:r>
              <w:rPr>
                <w:rFonts w:hint="eastAsia"/>
                <w:sz w:val="20"/>
                <w:szCs w:val="20"/>
                <w:lang/>
              </w:rPr>
              <w:t>9.0.5</w:t>
            </w:r>
            <w:r>
              <w:rPr>
                <w:rFonts w:hint="eastAsia"/>
                <w:sz w:val="20"/>
                <w:szCs w:val="20"/>
                <w:lang/>
              </w:rPr>
              <w:t>条</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719"/>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立柱接长采用搭接形式</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《建筑施工模板安全术规范》（</w:t>
            </w:r>
            <w:r>
              <w:rPr>
                <w:rFonts w:hint="eastAsia"/>
                <w:sz w:val="20"/>
                <w:szCs w:val="20"/>
                <w:lang/>
              </w:rPr>
              <w:t>JGJ162-2008</w:t>
            </w:r>
            <w:r>
              <w:rPr>
                <w:rFonts w:hint="eastAsia"/>
                <w:sz w:val="20"/>
                <w:szCs w:val="20"/>
                <w:lang/>
              </w:rPr>
              <w:t>）第</w:t>
            </w:r>
            <w:r>
              <w:rPr>
                <w:rFonts w:hint="eastAsia"/>
                <w:sz w:val="20"/>
                <w:szCs w:val="20"/>
                <w:lang/>
              </w:rPr>
              <w:t>6.2.4</w:t>
            </w:r>
            <w:r>
              <w:rPr>
                <w:rFonts w:hint="eastAsia"/>
                <w:sz w:val="20"/>
                <w:szCs w:val="20"/>
                <w:lang/>
              </w:rPr>
              <w:t>条第</w:t>
            </w:r>
            <w:r>
              <w:rPr>
                <w:rFonts w:hint="eastAsia"/>
                <w:sz w:val="20"/>
                <w:szCs w:val="20"/>
                <w:lang/>
              </w:rPr>
              <w:t>3</w:t>
            </w:r>
            <w:r>
              <w:rPr>
                <w:rFonts w:hint="eastAsia"/>
                <w:sz w:val="20"/>
                <w:szCs w:val="20"/>
                <w:lang/>
              </w:rPr>
              <w:t>款</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23"/>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18</w:t>
            </w: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起重</w:t>
            </w:r>
          </w:p>
          <w:p w:rsidR="00B76152" w:rsidRDefault="0062282B">
            <w:pPr>
              <w:spacing w:line="320" w:lineRule="exact"/>
              <w:jc w:val="center"/>
              <w:rPr>
                <w:sz w:val="20"/>
                <w:szCs w:val="20"/>
              </w:rPr>
            </w:pPr>
            <w:r>
              <w:rPr>
                <w:rFonts w:hint="eastAsia"/>
                <w:sz w:val="20"/>
                <w:szCs w:val="20"/>
                <w:lang/>
              </w:rPr>
              <w:t>吊装</w:t>
            </w:r>
          </w:p>
          <w:p w:rsidR="00B76152" w:rsidRDefault="0062282B">
            <w:pPr>
              <w:spacing w:line="320" w:lineRule="exact"/>
              <w:jc w:val="center"/>
              <w:rPr>
                <w:sz w:val="20"/>
                <w:szCs w:val="20"/>
              </w:rPr>
            </w:pPr>
            <w:r>
              <w:rPr>
                <w:rFonts w:hint="eastAsia"/>
                <w:sz w:val="20"/>
                <w:szCs w:val="20"/>
                <w:lang/>
              </w:rPr>
              <w:t>及起</w:t>
            </w:r>
          </w:p>
          <w:p w:rsidR="00B76152" w:rsidRDefault="0062282B">
            <w:pPr>
              <w:spacing w:line="320" w:lineRule="exact"/>
              <w:jc w:val="center"/>
              <w:rPr>
                <w:sz w:val="20"/>
                <w:szCs w:val="20"/>
              </w:rPr>
            </w:pPr>
            <w:r>
              <w:rPr>
                <w:rFonts w:hint="eastAsia"/>
                <w:sz w:val="20"/>
                <w:szCs w:val="20"/>
                <w:lang/>
              </w:rPr>
              <w:t>重机</w:t>
            </w:r>
          </w:p>
          <w:p w:rsidR="00B76152" w:rsidRDefault="0062282B">
            <w:pPr>
              <w:spacing w:line="320" w:lineRule="exact"/>
              <w:jc w:val="center"/>
              <w:rPr>
                <w:sz w:val="20"/>
                <w:szCs w:val="20"/>
              </w:rPr>
            </w:pPr>
            <w:r>
              <w:rPr>
                <w:rFonts w:hint="eastAsia"/>
                <w:sz w:val="20"/>
                <w:szCs w:val="20"/>
                <w:lang/>
              </w:rPr>
              <w:t>械安</w:t>
            </w:r>
          </w:p>
          <w:p w:rsidR="00B76152" w:rsidRDefault="0062282B">
            <w:pPr>
              <w:spacing w:line="320" w:lineRule="exact"/>
              <w:jc w:val="center"/>
              <w:rPr>
                <w:sz w:val="20"/>
                <w:szCs w:val="20"/>
              </w:rPr>
            </w:pPr>
            <w:r>
              <w:rPr>
                <w:rFonts w:hint="eastAsia"/>
                <w:sz w:val="20"/>
                <w:szCs w:val="20"/>
                <w:lang/>
              </w:rPr>
              <w:t>装拆</w:t>
            </w:r>
          </w:p>
          <w:p w:rsidR="00B76152" w:rsidRDefault="0062282B">
            <w:pPr>
              <w:spacing w:line="320" w:lineRule="exact"/>
              <w:jc w:val="center"/>
              <w:rPr>
                <w:sz w:val="20"/>
                <w:szCs w:val="20"/>
              </w:rPr>
            </w:pPr>
            <w:r>
              <w:rPr>
                <w:rFonts w:hint="eastAsia"/>
                <w:sz w:val="20"/>
                <w:szCs w:val="20"/>
                <w:lang/>
              </w:rPr>
              <w:t>卸工</w:t>
            </w:r>
          </w:p>
          <w:p w:rsidR="00B76152" w:rsidRDefault="0062282B">
            <w:pPr>
              <w:spacing w:line="320" w:lineRule="exact"/>
              <w:jc w:val="center"/>
              <w:rPr>
                <w:sz w:val="20"/>
                <w:szCs w:val="20"/>
              </w:rPr>
            </w:pPr>
            <w:r>
              <w:rPr>
                <w:rFonts w:hint="eastAsia"/>
                <w:sz w:val="20"/>
                <w:szCs w:val="20"/>
                <w:lang/>
              </w:rPr>
              <w:t>程</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未安装齐全有效的安全保护装置</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《建筑起重机械安全监督管理规定》（建设部令第</w:t>
            </w:r>
            <w:r>
              <w:rPr>
                <w:rFonts w:hint="eastAsia"/>
                <w:sz w:val="20"/>
                <w:szCs w:val="20"/>
                <w:lang/>
              </w:rPr>
              <w:t>166</w:t>
            </w:r>
            <w:r>
              <w:rPr>
                <w:rFonts w:hint="eastAsia"/>
                <w:sz w:val="20"/>
                <w:szCs w:val="20"/>
                <w:lang/>
              </w:rPr>
              <w:t>号）第七条第</w:t>
            </w:r>
            <w:r>
              <w:rPr>
                <w:rFonts w:hint="eastAsia"/>
                <w:sz w:val="20"/>
                <w:szCs w:val="20"/>
                <w:lang/>
              </w:rPr>
              <w:t>5</w:t>
            </w:r>
            <w:r>
              <w:rPr>
                <w:rFonts w:hint="eastAsia"/>
                <w:sz w:val="20"/>
                <w:szCs w:val="20"/>
                <w:lang/>
              </w:rPr>
              <w:t>款</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889"/>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擅自在建筑起重机械上安装非原制造厂制造的标准节和附着装置</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《建筑起重机械安全监督管理规定》（建设部令第</w:t>
            </w:r>
            <w:r>
              <w:rPr>
                <w:rFonts w:hint="eastAsia"/>
                <w:sz w:val="20"/>
                <w:szCs w:val="20"/>
                <w:lang/>
              </w:rPr>
              <w:t>166</w:t>
            </w:r>
            <w:r>
              <w:rPr>
                <w:rFonts w:hint="eastAsia"/>
                <w:sz w:val="20"/>
                <w:szCs w:val="20"/>
                <w:lang/>
              </w:rPr>
              <w:t>号）第二十条第</w:t>
            </w:r>
            <w:r>
              <w:rPr>
                <w:rFonts w:hint="eastAsia"/>
                <w:sz w:val="20"/>
                <w:szCs w:val="20"/>
                <w:lang/>
              </w:rPr>
              <w:t>3</w:t>
            </w:r>
            <w:r>
              <w:rPr>
                <w:rFonts w:hint="eastAsia"/>
                <w:sz w:val="20"/>
                <w:szCs w:val="20"/>
                <w:lang/>
              </w:rPr>
              <w:t>款</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702"/>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施工升降机吊笼门未设有电气安全开关</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lang/>
              </w:rPr>
            </w:pPr>
            <w:r>
              <w:rPr>
                <w:rFonts w:hint="eastAsia"/>
                <w:sz w:val="20"/>
                <w:szCs w:val="20"/>
                <w:lang/>
              </w:rPr>
              <w:t>《施工升降机》（</w:t>
            </w:r>
            <w:r>
              <w:rPr>
                <w:rFonts w:hint="eastAsia"/>
                <w:sz w:val="20"/>
                <w:szCs w:val="20"/>
                <w:lang/>
              </w:rPr>
              <w:t>GB/T10054-2005</w:t>
            </w:r>
            <w:r>
              <w:rPr>
                <w:rFonts w:hint="eastAsia"/>
                <w:sz w:val="20"/>
                <w:szCs w:val="20"/>
                <w:lang/>
              </w:rPr>
              <w:t>）</w:t>
            </w:r>
          </w:p>
          <w:p w:rsidR="00B76152" w:rsidRDefault="0062282B">
            <w:pPr>
              <w:spacing w:line="280" w:lineRule="exact"/>
              <w:rPr>
                <w:sz w:val="20"/>
                <w:szCs w:val="20"/>
              </w:rPr>
            </w:pPr>
            <w:r>
              <w:rPr>
                <w:rFonts w:hint="eastAsia"/>
                <w:sz w:val="20"/>
                <w:szCs w:val="20"/>
                <w:lang/>
              </w:rPr>
              <w:t>第</w:t>
            </w:r>
            <w:r>
              <w:rPr>
                <w:rFonts w:hint="eastAsia"/>
                <w:sz w:val="20"/>
                <w:szCs w:val="20"/>
                <w:lang/>
              </w:rPr>
              <w:t xml:space="preserve">5.2.3.5.8 </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94"/>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施工升降机载人吊笼的紧急逃离门未设有电气安全开关联锁</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lang/>
              </w:rPr>
            </w:pPr>
            <w:r>
              <w:rPr>
                <w:rFonts w:hint="eastAsia"/>
                <w:sz w:val="20"/>
                <w:szCs w:val="20"/>
                <w:lang/>
              </w:rPr>
              <w:t>《施工升降机》（</w:t>
            </w:r>
            <w:r>
              <w:rPr>
                <w:rFonts w:hint="eastAsia"/>
                <w:sz w:val="20"/>
                <w:szCs w:val="20"/>
                <w:lang/>
              </w:rPr>
              <w:t>GB/T10054-2005</w:t>
            </w:r>
            <w:r>
              <w:rPr>
                <w:rFonts w:hint="eastAsia"/>
                <w:sz w:val="20"/>
                <w:szCs w:val="20"/>
                <w:lang/>
              </w:rPr>
              <w:t>）</w:t>
            </w:r>
          </w:p>
          <w:p w:rsidR="00B76152" w:rsidRDefault="0062282B">
            <w:pPr>
              <w:spacing w:line="280" w:lineRule="exact"/>
              <w:rPr>
                <w:sz w:val="20"/>
                <w:szCs w:val="20"/>
              </w:rPr>
            </w:pPr>
            <w:r>
              <w:rPr>
                <w:rFonts w:hint="eastAsia"/>
                <w:sz w:val="20"/>
                <w:szCs w:val="20"/>
                <w:lang/>
              </w:rPr>
              <w:t>第</w:t>
            </w:r>
            <w:r>
              <w:rPr>
                <w:rFonts w:hint="eastAsia"/>
                <w:sz w:val="20"/>
                <w:szCs w:val="20"/>
                <w:lang/>
              </w:rPr>
              <w:t>5.2.3.6.2</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785"/>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塔式起重机未安装起重力矩限制器</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lang/>
              </w:rPr>
            </w:pPr>
            <w:r>
              <w:rPr>
                <w:rFonts w:hint="eastAsia"/>
                <w:sz w:val="20"/>
                <w:szCs w:val="20"/>
                <w:lang/>
              </w:rPr>
              <w:t>《塔式起重机安全规程》（</w:t>
            </w:r>
            <w:r>
              <w:rPr>
                <w:rFonts w:hint="eastAsia"/>
                <w:sz w:val="20"/>
                <w:szCs w:val="20"/>
                <w:lang/>
              </w:rPr>
              <w:t>GB5144-2006</w:t>
            </w:r>
            <w:r>
              <w:rPr>
                <w:rFonts w:hint="eastAsia"/>
                <w:sz w:val="20"/>
                <w:szCs w:val="20"/>
                <w:lang/>
              </w:rPr>
              <w:t>）</w:t>
            </w:r>
          </w:p>
          <w:p w:rsidR="00B76152" w:rsidRDefault="0062282B">
            <w:pPr>
              <w:spacing w:line="280" w:lineRule="exact"/>
              <w:rPr>
                <w:sz w:val="20"/>
                <w:szCs w:val="20"/>
              </w:rPr>
            </w:pPr>
            <w:r>
              <w:rPr>
                <w:rFonts w:hint="eastAsia"/>
                <w:sz w:val="20"/>
                <w:szCs w:val="20"/>
                <w:lang/>
              </w:rPr>
              <w:t>第</w:t>
            </w:r>
            <w:r>
              <w:rPr>
                <w:rFonts w:hint="eastAsia"/>
                <w:sz w:val="20"/>
                <w:szCs w:val="20"/>
                <w:lang/>
              </w:rPr>
              <w:t>6.2</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23"/>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塔式起重机未安装行走限位、幅度限位、起升高度限位器、回转限位器等行程限位装置</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lang/>
              </w:rPr>
            </w:pPr>
            <w:r>
              <w:rPr>
                <w:rFonts w:hint="eastAsia"/>
                <w:sz w:val="20"/>
                <w:szCs w:val="20"/>
                <w:lang/>
              </w:rPr>
              <w:t>《塔式起重机安全规程》（</w:t>
            </w:r>
            <w:r>
              <w:rPr>
                <w:rFonts w:hint="eastAsia"/>
                <w:sz w:val="20"/>
                <w:szCs w:val="20"/>
                <w:lang/>
              </w:rPr>
              <w:t>GB5144-2006</w:t>
            </w:r>
            <w:r>
              <w:rPr>
                <w:rFonts w:hint="eastAsia"/>
                <w:sz w:val="20"/>
                <w:szCs w:val="20"/>
                <w:lang/>
              </w:rPr>
              <w:t>）</w:t>
            </w:r>
          </w:p>
          <w:p w:rsidR="00B76152" w:rsidRDefault="0062282B">
            <w:pPr>
              <w:spacing w:line="280" w:lineRule="exact"/>
              <w:rPr>
                <w:sz w:val="20"/>
                <w:szCs w:val="20"/>
              </w:rPr>
            </w:pPr>
            <w:r>
              <w:rPr>
                <w:rFonts w:hint="eastAsia"/>
                <w:sz w:val="20"/>
                <w:szCs w:val="20"/>
                <w:lang/>
              </w:rPr>
              <w:t>第</w:t>
            </w:r>
            <w:r>
              <w:rPr>
                <w:rFonts w:hint="eastAsia"/>
                <w:sz w:val="20"/>
                <w:szCs w:val="20"/>
                <w:lang/>
              </w:rPr>
              <w:t>6.3</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813"/>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t>19</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文明施工</w:t>
            </w: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施工</w:t>
            </w:r>
          </w:p>
          <w:p w:rsidR="00B76152" w:rsidRDefault="0062282B">
            <w:pPr>
              <w:spacing w:line="320" w:lineRule="exact"/>
              <w:jc w:val="center"/>
              <w:rPr>
                <w:sz w:val="20"/>
                <w:szCs w:val="20"/>
              </w:rPr>
            </w:pPr>
            <w:r>
              <w:rPr>
                <w:rFonts w:hint="eastAsia"/>
                <w:sz w:val="20"/>
                <w:szCs w:val="20"/>
                <w:lang/>
              </w:rPr>
              <w:t>条件</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color w:val="000000"/>
                <w:sz w:val="20"/>
                <w:szCs w:val="20"/>
                <w:lang/>
              </w:rPr>
              <w:t>施工现场未采用硬质围挡实行封闭管理</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3.0.8</w:t>
            </w:r>
            <w:r>
              <w:rPr>
                <w:rFonts w:hint="eastAsia"/>
                <w:sz w:val="20"/>
                <w:szCs w:val="20"/>
                <w:lang/>
              </w:rPr>
              <w:t>条</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833"/>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color w:val="000000"/>
                <w:sz w:val="20"/>
                <w:szCs w:val="20"/>
                <w:lang/>
              </w:rPr>
              <w:t>施工现场的主要道路未进行硬化处理</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4.2.1</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r>
      <w:tr w:rsidR="00B76152">
        <w:trPr>
          <w:trHeight w:val="691"/>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 w:val="20"/>
                <w:szCs w:val="20"/>
              </w:rPr>
            </w:pPr>
            <w:r>
              <w:rPr>
                <w:rFonts w:hint="eastAsia"/>
                <w:sz w:val="20"/>
                <w:szCs w:val="20"/>
                <w:lang/>
              </w:rPr>
              <w:lastRenderedPageBreak/>
              <w:t>20</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文明施工</w:t>
            </w: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320" w:lineRule="exact"/>
              <w:jc w:val="center"/>
              <w:rPr>
                <w:sz w:val="20"/>
                <w:szCs w:val="20"/>
              </w:rPr>
            </w:pPr>
            <w:r>
              <w:rPr>
                <w:rFonts w:hint="eastAsia"/>
                <w:sz w:val="20"/>
                <w:szCs w:val="20"/>
                <w:lang/>
              </w:rPr>
              <w:t>控尘</w:t>
            </w:r>
          </w:p>
          <w:p w:rsidR="00B76152" w:rsidRDefault="0062282B">
            <w:pPr>
              <w:spacing w:line="320" w:lineRule="exact"/>
              <w:jc w:val="center"/>
              <w:rPr>
                <w:sz w:val="20"/>
                <w:szCs w:val="20"/>
              </w:rPr>
            </w:pPr>
            <w:r>
              <w:rPr>
                <w:rFonts w:hint="eastAsia"/>
                <w:sz w:val="20"/>
                <w:szCs w:val="20"/>
                <w:lang/>
              </w:rPr>
              <w:t>措施</w:t>
            </w: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color w:val="000000"/>
                <w:sz w:val="20"/>
                <w:szCs w:val="20"/>
                <w:lang/>
              </w:rPr>
              <w:t>施工现场出口处未设置车辆冲洗设施</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4.2.4</w:t>
            </w:r>
            <w:r>
              <w:rPr>
                <w:rFonts w:hint="eastAsia"/>
                <w:sz w:val="20"/>
                <w:szCs w:val="20"/>
                <w:lang/>
              </w:rPr>
              <w:t>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color w:val="000000"/>
                <w:sz w:val="20"/>
                <w:szCs w:val="20"/>
              </w:rPr>
            </w:pPr>
            <w:r>
              <w:rPr>
                <w:rFonts w:hint="eastAsia"/>
                <w:sz w:val="20"/>
                <w:szCs w:val="20"/>
                <w:lang/>
              </w:rPr>
              <w:t>每发现</w:t>
            </w:r>
            <w:r>
              <w:rPr>
                <w:rFonts w:hint="eastAsia"/>
                <w:sz w:val="20"/>
                <w:szCs w:val="20"/>
                <w:lang/>
              </w:rPr>
              <w:t>1</w:t>
            </w:r>
            <w:r>
              <w:rPr>
                <w:rFonts w:hint="eastAsia"/>
                <w:sz w:val="20"/>
                <w:szCs w:val="20"/>
                <w:lang/>
              </w:rPr>
              <w:t>处扣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spacing w:line="280" w:lineRule="exact"/>
              <w:jc w:val="center"/>
              <w:rPr>
                <w:rFonts w:eastAsia="方正仿宋_GBK" w:cs="方正仿宋_GBK"/>
                <w:szCs w:val="21"/>
              </w:rPr>
            </w:pPr>
          </w:p>
        </w:tc>
      </w:tr>
      <w:tr w:rsidR="00B76152">
        <w:trPr>
          <w:trHeight w:val="701"/>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color w:val="000000"/>
                <w:sz w:val="20"/>
                <w:szCs w:val="20"/>
                <w:lang/>
              </w:rPr>
              <w:t>施工现场出口处未对驶出车辆进行清洗</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4.2.4</w:t>
            </w:r>
            <w:r>
              <w:rPr>
                <w:rFonts w:hint="eastAsia"/>
                <w:sz w:val="20"/>
                <w:szCs w:val="20"/>
                <w:lang/>
              </w:rPr>
              <w:t>条</w:t>
            </w:r>
          </w:p>
        </w:tc>
        <w:tc>
          <w:tcPr>
            <w:tcW w:w="1306" w:type="dxa"/>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sz w:val="20"/>
                <w:szCs w:val="20"/>
              </w:rPr>
            </w:pPr>
            <w:r>
              <w:rPr>
                <w:rFonts w:hint="eastAsia"/>
                <w:sz w:val="20"/>
                <w:szCs w:val="20"/>
                <w:lang/>
              </w:rPr>
              <w:t>每发现</w:t>
            </w:r>
            <w:r>
              <w:rPr>
                <w:rFonts w:hint="eastAsia"/>
                <w:sz w:val="20"/>
                <w:szCs w:val="20"/>
                <w:lang/>
              </w:rPr>
              <w:t>3</w:t>
            </w:r>
            <w:r>
              <w:rPr>
                <w:rFonts w:hint="eastAsia"/>
                <w:sz w:val="20"/>
                <w:szCs w:val="20"/>
                <w:lang/>
              </w:rPr>
              <w:t>起扣</w:t>
            </w:r>
            <w:r>
              <w:rPr>
                <w:rFonts w:hint="eastAsia"/>
                <w:sz w:val="20"/>
                <w:szCs w:val="20"/>
                <w:lang/>
              </w:rPr>
              <w:t>1%</w:t>
            </w:r>
          </w:p>
        </w:tc>
        <w:tc>
          <w:tcPr>
            <w:tcW w:w="873" w:type="dxa"/>
            <w:tcBorders>
              <w:top w:val="single" w:sz="4" w:space="0" w:color="auto"/>
              <w:left w:val="single" w:sz="4" w:space="0" w:color="auto"/>
              <w:bottom w:val="single" w:sz="4" w:space="0" w:color="auto"/>
              <w:right w:val="single" w:sz="4" w:space="0" w:color="auto"/>
            </w:tcBorders>
          </w:tcPr>
          <w:p w:rsidR="00B76152" w:rsidRDefault="00B76152">
            <w:pPr>
              <w:spacing w:line="280" w:lineRule="exact"/>
              <w:jc w:val="left"/>
              <w:rPr>
                <w:rFonts w:eastAsia="方正仿宋_GBK" w:cs="方正仿宋_GBK"/>
                <w:szCs w:val="21"/>
              </w:rPr>
            </w:pPr>
          </w:p>
        </w:tc>
        <w:tc>
          <w:tcPr>
            <w:tcW w:w="717" w:type="dxa"/>
            <w:tcBorders>
              <w:top w:val="single" w:sz="4" w:space="0" w:color="auto"/>
              <w:left w:val="single" w:sz="4" w:space="0" w:color="auto"/>
              <w:bottom w:val="single" w:sz="4" w:space="0" w:color="auto"/>
              <w:right w:val="single" w:sz="4" w:space="0" w:color="auto"/>
            </w:tcBorders>
          </w:tcPr>
          <w:p w:rsidR="00B76152" w:rsidRDefault="00B76152">
            <w:pPr>
              <w:spacing w:line="280" w:lineRule="exact"/>
              <w:jc w:val="left"/>
              <w:rPr>
                <w:rFonts w:eastAsia="方正仿宋_GBK" w:cs="方正仿宋_GBK"/>
                <w:szCs w:val="21"/>
              </w:rPr>
            </w:pPr>
          </w:p>
        </w:tc>
      </w:tr>
      <w:tr w:rsidR="00B76152">
        <w:trPr>
          <w:trHeight w:val="711"/>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sz w:val="20"/>
                <w:szCs w:val="20"/>
                <w:lang/>
              </w:rPr>
              <w:t>施工现场裸露的场地和堆放土方未采取覆盖、固化或绿化措施</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4.2.1</w:t>
            </w:r>
            <w:r>
              <w:rPr>
                <w:rFonts w:hint="eastAsia"/>
                <w:sz w:val="20"/>
                <w:szCs w:val="20"/>
                <w:lang/>
              </w:rPr>
              <w:t>条</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jc w:val="center"/>
              <w:rPr>
                <w:color w:val="000000"/>
                <w:sz w:val="20"/>
                <w:szCs w:val="20"/>
              </w:rPr>
            </w:pPr>
            <w:r>
              <w:rPr>
                <w:rFonts w:hint="eastAsia"/>
                <w:sz w:val="20"/>
                <w:szCs w:val="20"/>
                <w:lang/>
              </w:rPr>
              <w:t>每发现</w:t>
            </w:r>
            <w:r>
              <w:rPr>
                <w:rFonts w:hint="eastAsia"/>
                <w:sz w:val="20"/>
                <w:szCs w:val="20"/>
                <w:lang/>
              </w:rPr>
              <w:t>3</w:t>
            </w:r>
            <w:r>
              <w:rPr>
                <w:rFonts w:hint="eastAsia"/>
                <w:sz w:val="20"/>
                <w:szCs w:val="20"/>
                <w:lang/>
              </w:rPr>
              <w:t>处扣</w:t>
            </w:r>
            <w:r>
              <w:rPr>
                <w:rFonts w:hint="eastAsia"/>
                <w:sz w:val="20"/>
                <w:szCs w:val="20"/>
                <w:lang/>
              </w:rPr>
              <w:t>1%</w:t>
            </w:r>
          </w:p>
        </w:tc>
        <w:tc>
          <w:tcPr>
            <w:tcW w:w="873" w:type="dxa"/>
            <w:vMerge w:val="restart"/>
            <w:tcBorders>
              <w:top w:val="single" w:sz="4" w:space="0" w:color="auto"/>
              <w:left w:val="single" w:sz="4" w:space="0" w:color="auto"/>
              <w:bottom w:val="single" w:sz="4" w:space="0" w:color="auto"/>
              <w:right w:val="single" w:sz="4" w:space="0" w:color="auto"/>
            </w:tcBorders>
          </w:tcPr>
          <w:p w:rsidR="00B76152" w:rsidRDefault="00B76152">
            <w:pPr>
              <w:spacing w:line="280" w:lineRule="exact"/>
              <w:jc w:val="left"/>
              <w:rPr>
                <w:rFonts w:eastAsia="方正仿宋_GBK" w:cs="方正仿宋_GBK"/>
                <w:szCs w:val="21"/>
              </w:rPr>
            </w:pPr>
          </w:p>
        </w:tc>
        <w:tc>
          <w:tcPr>
            <w:tcW w:w="717" w:type="dxa"/>
            <w:vMerge w:val="restart"/>
            <w:tcBorders>
              <w:top w:val="single" w:sz="4" w:space="0" w:color="auto"/>
              <w:left w:val="single" w:sz="4" w:space="0" w:color="auto"/>
              <w:bottom w:val="single" w:sz="4" w:space="0" w:color="auto"/>
              <w:right w:val="single" w:sz="4" w:space="0" w:color="auto"/>
            </w:tcBorders>
          </w:tcPr>
          <w:p w:rsidR="00B76152" w:rsidRDefault="00B76152">
            <w:pPr>
              <w:spacing w:line="280" w:lineRule="exact"/>
              <w:jc w:val="left"/>
              <w:rPr>
                <w:rFonts w:eastAsia="方正仿宋_GBK" w:cs="方正仿宋_GBK"/>
                <w:szCs w:val="21"/>
              </w:rPr>
            </w:pPr>
          </w:p>
        </w:tc>
      </w:tr>
      <w:tr w:rsidR="00B76152">
        <w:trPr>
          <w:trHeight w:val="692"/>
        </w:trPr>
        <w:tc>
          <w:tcPr>
            <w:tcW w:w="741"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3924"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color w:val="000000"/>
                <w:sz w:val="20"/>
                <w:szCs w:val="20"/>
              </w:rPr>
            </w:pPr>
            <w:r>
              <w:rPr>
                <w:rFonts w:hint="eastAsia"/>
                <w:sz w:val="20"/>
                <w:szCs w:val="20"/>
                <w:lang/>
              </w:rPr>
              <w:t>施工现场焚烧各类废弃物</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B76152" w:rsidRDefault="0062282B">
            <w:pPr>
              <w:spacing w:line="280" w:lineRule="exact"/>
              <w:rPr>
                <w:sz w:val="20"/>
                <w:szCs w:val="20"/>
              </w:rPr>
            </w:pPr>
            <w:r>
              <w:rPr>
                <w:rFonts w:hint="eastAsia"/>
                <w:sz w:val="20"/>
                <w:szCs w:val="20"/>
                <w:lang/>
              </w:rPr>
              <w:t>《建设工程施工现场环境与卫生标准》（</w:t>
            </w:r>
            <w:r>
              <w:rPr>
                <w:rFonts w:hint="eastAsia"/>
                <w:sz w:val="20"/>
                <w:szCs w:val="20"/>
                <w:lang/>
              </w:rPr>
              <w:t>JGJ146-2013</w:t>
            </w:r>
            <w:r>
              <w:rPr>
                <w:rFonts w:hint="eastAsia"/>
                <w:sz w:val="20"/>
                <w:szCs w:val="20"/>
                <w:lang/>
              </w:rPr>
              <w:t>）第</w:t>
            </w:r>
            <w:r>
              <w:rPr>
                <w:rFonts w:hint="eastAsia"/>
                <w:sz w:val="20"/>
                <w:szCs w:val="20"/>
                <w:lang/>
              </w:rPr>
              <w:t>4.2.6</w:t>
            </w:r>
            <w:r>
              <w:rPr>
                <w:rFonts w:hint="eastAsia"/>
                <w:sz w:val="20"/>
                <w:szCs w:val="20"/>
                <w:lang/>
              </w:rPr>
              <w:t>条</w:t>
            </w:r>
          </w:p>
        </w:tc>
        <w:tc>
          <w:tcPr>
            <w:tcW w:w="1306" w:type="dxa"/>
            <w:vMerge/>
            <w:tcBorders>
              <w:top w:val="single" w:sz="4" w:space="0" w:color="auto"/>
              <w:left w:val="single" w:sz="4" w:space="0" w:color="auto"/>
              <w:bottom w:val="single" w:sz="4" w:space="0" w:color="auto"/>
              <w:right w:val="single" w:sz="4" w:space="0" w:color="auto"/>
            </w:tcBorders>
            <w:vAlign w:val="center"/>
          </w:tcPr>
          <w:p w:rsidR="00B76152" w:rsidRDefault="00B76152">
            <w:pPr>
              <w:rPr>
                <w:sz w:val="20"/>
                <w:szCs w:val="20"/>
              </w:rPr>
            </w:pPr>
          </w:p>
        </w:tc>
        <w:tc>
          <w:tcPr>
            <w:tcW w:w="873" w:type="dxa"/>
            <w:vMerge/>
            <w:tcBorders>
              <w:top w:val="single" w:sz="4" w:space="0" w:color="auto"/>
              <w:left w:val="single" w:sz="4" w:space="0" w:color="auto"/>
              <w:bottom w:val="single" w:sz="4" w:space="0" w:color="auto"/>
              <w:right w:val="single" w:sz="4" w:space="0" w:color="auto"/>
            </w:tcBorders>
          </w:tcPr>
          <w:p w:rsidR="00B76152" w:rsidRDefault="00B76152">
            <w:pPr>
              <w:rPr>
                <w:sz w:val="20"/>
                <w:szCs w:val="20"/>
              </w:rPr>
            </w:pPr>
          </w:p>
        </w:tc>
        <w:tc>
          <w:tcPr>
            <w:tcW w:w="717" w:type="dxa"/>
            <w:vMerge/>
            <w:tcBorders>
              <w:top w:val="single" w:sz="4" w:space="0" w:color="auto"/>
              <w:left w:val="single" w:sz="4" w:space="0" w:color="auto"/>
              <w:bottom w:val="single" w:sz="4" w:space="0" w:color="auto"/>
              <w:right w:val="single" w:sz="4" w:space="0" w:color="auto"/>
            </w:tcBorders>
          </w:tcPr>
          <w:p w:rsidR="00B76152" w:rsidRDefault="00B76152">
            <w:pPr>
              <w:rPr>
                <w:sz w:val="20"/>
                <w:szCs w:val="20"/>
              </w:rPr>
            </w:pPr>
          </w:p>
        </w:tc>
      </w:tr>
      <w:tr w:rsidR="00B76152">
        <w:trPr>
          <w:trHeight w:val="628"/>
        </w:trPr>
        <w:tc>
          <w:tcPr>
            <w:tcW w:w="13005" w:type="dxa"/>
            <w:gridSpan w:val="14"/>
            <w:tcBorders>
              <w:top w:val="single" w:sz="4" w:space="0" w:color="auto"/>
              <w:left w:val="single" w:sz="4" w:space="0" w:color="auto"/>
              <w:bottom w:val="single" w:sz="4" w:space="0" w:color="auto"/>
              <w:right w:val="single" w:sz="4" w:space="0" w:color="auto"/>
            </w:tcBorders>
            <w:vAlign w:val="center"/>
          </w:tcPr>
          <w:p w:rsidR="00B76152" w:rsidRDefault="0062282B">
            <w:pPr>
              <w:jc w:val="center"/>
              <w:rPr>
                <w:szCs w:val="21"/>
              </w:rPr>
            </w:pPr>
            <w:r>
              <w:rPr>
                <w:rFonts w:hint="eastAsia"/>
                <w:sz w:val="22"/>
                <w:szCs w:val="21"/>
                <w:lang/>
              </w:rPr>
              <w:t>累计扣减</w:t>
            </w:r>
          </w:p>
        </w:tc>
        <w:tc>
          <w:tcPr>
            <w:tcW w:w="717" w:type="dxa"/>
            <w:tcBorders>
              <w:top w:val="single" w:sz="4" w:space="0" w:color="auto"/>
              <w:left w:val="single" w:sz="4" w:space="0" w:color="auto"/>
              <w:bottom w:val="single" w:sz="4" w:space="0" w:color="auto"/>
              <w:right w:val="single" w:sz="4" w:space="0" w:color="auto"/>
            </w:tcBorders>
            <w:vAlign w:val="center"/>
          </w:tcPr>
          <w:p w:rsidR="00B76152" w:rsidRDefault="00B76152">
            <w:pPr>
              <w:jc w:val="center"/>
              <w:rPr>
                <w:szCs w:val="21"/>
              </w:rPr>
            </w:pPr>
          </w:p>
        </w:tc>
      </w:tr>
      <w:tr w:rsidR="00B76152">
        <w:trPr>
          <w:trHeight w:val="1762"/>
        </w:trPr>
        <w:tc>
          <w:tcPr>
            <w:tcW w:w="6611" w:type="dxa"/>
            <w:gridSpan w:val="7"/>
            <w:tcBorders>
              <w:top w:val="single" w:sz="4" w:space="0" w:color="auto"/>
              <w:left w:val="single" w:sz="4" w:space="0" w:color="auto"/>
              <w:bottom w:val="single" w:sz="4" w:space="0" w:color="auto"/>
              <w:right w:val="single" w:sz="4" w:space="0" w:color="auto"/>
            </w:tcBorders>
          </w:tcPr>
          <w:p w:rsidR="00B76152" w:rsidRDefault="0062282B">
            <w:pPr>
              <w:spacing w:line="280" w:lineRule="exact"/>
              <w:jc w:val="left"/>
              <w:rPr>
                <w:szCs w:val="21"/>
              </w:rPr>
            </w:pPr>
            <w:r>
              <w:rPr>
                <w:rFonts w:hint="eastAsia"/>
                <w:szCs w:val="21"/>
                <w:lang/>
              </w:rPr>
              <w:t>建设单位：</w:t>
            </w:r>
          </w:p>
          <w:p w:rsidR="00B76152" w:rsidRDefault="00B76152">
            <w:pPr>
              <w:spacing w:line="280" w:lineRule="exact"/>
              <w:jc w:val="left"/>
              <w:rPr>
                <w:szCs w:val="21"/>
              </w:rPr>
            </w:pPr>
          </w:p>
          <w:p w:rsidR="00B76152" w:rsidRDefault="0062282B">
            <w:pPr>
              <w:spacing w:line="280" w:lineRule="exact"/>
              <w:jc w:val="left"/>
              <w:rPr>
                <w:szCs w:val="21"/>
              </w:rPr>
            </w:pPr>
            <w:r>
              <w:rPr>
                <w:rFonts w:hint="eastAsia"/>
                <w:szCs w:val="21"/>
                <w:lang/>
              </w:rPr>
              <w:t>项目负责人（签字）</w:t>
            </w:r>
          </w:p>
          <w:p w:rsidR="00B76152" w:rsidRDefault="0062282B">
            <w:pPr>
              <w:spacing w:line="280" w:lineRule="exact"/>
              <w:ind w:right="210"/>
              <w:jc w:val="right"/>
              <w:rPr>
                <w:szCs w:val="21"/>
              </w:rPr>
            </w:pPr>
            <w:r>
              <w:rPr>
                <w:rFonts w:hint="eastAsia"/>
                <w:szCs w:val="21"/>
                <w:lang/>
              </w:rPr>
              <w:t>（单位盖章）</w:t>
            </w:r>
          </w:p>
          <w:p w:rsidR="00B76152" w:rsidRDefault="0062282B">
            <w:pPr>
              <w:spacing w:line="280" w:lineRule="exact"/>
              <w:jc w:val="right"/>
              <w:rPr>
                <w:szCs w:val="21"/>
              </w:rPr>
            </w:pPr>
            <w:r>
              <w:rPr>
                <w:rFonts w:hint="eastAsia"/>
                <w:szCs w:val="21"/>
                <w:lang/>
              </w:rPr>
              <w:t>年月日</w:t>
            </w:r>
          </w:p>
        </w:tc>
        <w:tc>
          <w:tcPr>
            <w:tcW w:w="7111" w:type="dxa"/>
            <w:gridSpan w:val="8"/>
            <w:tcBorders>
              <w:top w:val="single" w:sz="4" w:space="0" w:color="auto"/>
              <w:left w:val="single" w:sz="4" w:space="0" w:color="auto"/>
              <w:bottom w:val="single" w:sz="4" w:space="0" w:color="auto"/>
              <w:right w:val="single" w:sz="4" w:space="0" w:color="auto"/>
            </w:tcBorders>
          </w:tcPr>
          <w:p w:rsidR="00B76152" w:rsidRDefault="0062282B">
            <w:pPr>
              <w:spacing w:line="280" w:lineRule="exact"/>
              <w:jc w:val="left"/>
              <w:rPr>
                <w:szCs w:val="21"/>
              </w:rPr>
            </w:pPr>
            <w:r>
              <w:rPr>
                <w:rFonts w:hint="eastAsia"/>
                <w:szCs w:val="21"/>
                <w:lang/>
              </w:rPr>
              <w:t>施工企业：</w:t>
            </w:r>
          </w:p>
          <w:p w:rsidR="00B76152" w:rsidRDefault="00B76152">
            <w:pPr>
              <w:spacing w:line="280" w:lineRule="exact"/>
              <w:jc w:val="left"/>
              <w:rPr>
                <w:szCs w:val="21"/>
              </w:rPr>
            </w:pPr>
          </w:p>
          <w:p w:rsidR="00B76152" w:rsidRDefault="0062282B">
            <w:pPr>
              <w:spacing w:line="280" w:lineRule="exact"/>
              <w:jc w:val="left"/>
              <w:rPr>
                <w:szCs w:val="21"/>
              </w:rPr>
            </w:pPr>
            <w:r>
              <w:rPr>
                <w:rFonts w:hint="eastAsia"/>
                <w:szCs w:val="21"/>
                <w:lang/>
              </w:rPr>
              <w:t>项目经理（签字）</w:t>
            </w:r>
          </w:p>
          <w:p w:rsidR="00B76152" w:rsidRDefault="0062282B">
            <w:pPr>
              <w:spacing w:line="280" w:lineRule="exact"/>
              <w:ind w:right="210"/>
              <w:jc w:val="right"/>
              <w:rPr>
                <w:szCs w:val="21"/>
              </w:rPr>
            </w:pPr>
            <w:r>
              <w:rPr>
                <w:rFonts w:hint="eastAsia"/>
                <w:szCs w:val="21"/>
                <w:lang/>
              </w:rPr>
              <w:t>（企业盖章）</w:t>
            </w:r>
          </w:p>
          <w:p w:rsidR="00B76152" w:rsidRDefault="0062282B">
            <w:pPr>
              <w:spacing w:line="280" w:lineRule="exact"/>
              <w:jc w:val="right"/>
              <w:rPr>
                <w:szCs w:val="21"/>
              </w:rPr>
            </w:pPr>
            <w:r>
              <w:rPr>
                <w:rFonts w:hint="eastAsia"/>
                <w:szCs w:val="21"/>
                <w:lang/>
              </w:rPr>
              <w:t>年月日</w:t>
            </w:r>
          </w:p>
        </w:tc>
      </w:tr>
      <w:tr w:rsidR="00B76152">
        <w:trPr>
          <w:trHeight w:val="1812"/>
        </w:trPr>
        <w:tc>
          <w:tcPr>
            <w:tcW w:w="6611" w:type="dxa"/>
            <w:gridSpan w:val="7"/>
            <w:tcBorders>
              <w:top w:val="single" w:sz="4" w:space="0" w:color="auto"/>
              <w:left w:val="single" w:sz="4" w:space="0" w:color="auto"/>
              <w:bottom w:val="single" w:sz="4" w:space="0" w:color="auto"/>
              <w:right w:val="single" w:sz="4" w:space="0" w:color="auto"/>
            </w:tcBorders>
          </w:tcPr>
          <w:p w:rsidR="00B76152" w:rsidRDefault="0062282B">
            <w:pPr>
              <w:spacing w:line="280" w:lineRule="exact"/>
              <w:jc w:val="left"/>
              <w:rPr>
                <w:szCs w:val="21"/>
              </w:rPr>
            </w:pPr>
            <w:r>
              <w:rPr>
                <w:rFonts w:hint="eastAsia"/>
                <w:szCs w:val="21"/>
                <w:lang/>
              </w:rPr>
              <w:t>监理企业：</w:t>
            </w:r>
          </w:p>
          <w:p w:rsidR="00B76152" w:rsidRDefault="00B76152">
            <w:pPr>
              <w:spacing w:line="280" w:lineRule="exact"/>
              <w:jc w:val="left"/>
              <w:rPr>
                <w:szCs w:val="21"/>
              </w:rPr>
            </w:pPr>
          </w:p>
          <w:p w:rsidR="00B76152" w:rsidRDefault="0062282B">
            <w:pPr>
              <w:spacing w:line="280" w:lineRule="exact"/>
              <w:jc w:val="left"/>
              <w:rPr>
                <w:szCs w:val="21"/>
              </w:rPr>
            </w:pPr>
            <w:r>
              <w:rPr>
                <w:rFonts w:hint="eastAsia"/>
                <w:szCs w:val="21"/>
                <w:lang/>
              </w:rPr>
              <w:t>项目总监（签字）</w:t>
            </w:r>
          </w:p>
          <w:p w:rsidR="00B76152" w:rsidRDefault="0062282B">
            <w:pPr>
              <w:spacing w:line="280" w:lineRule="exact"/>
              <w:ind w:right="210"/>
              <w:jc w:val="right"/>
              <w:rPr>
                <w:szCs w:val="21"/>
              </w:rPr>
            </w:pPr>
            <w:r>
              <w:rPr>
                <w:rFonts w:hint="eastAsia"/>
                <w:szCs w:val="21"/>
                <w:lang/>
              </w:rPr>
              <w:t>（企业盖章）</w:t>
            </w:r>
          </w:p>
          <w:p w:rsidR="00B76152" w:rsidRDefault="0062282B">
            <w:pPr>
              <w:spacing w:line="280" w:lineRule="exact"/>
              <w:jc w:val="right"/>
              <w:rPr>
                <w:szCs w:val="21"/>
              </w:rPr>
            </w:pPr>
            <w:r>
              <w:rPr>
                <w:rFonts w:hint="eastAsia"/>
                <w:szCs w:val="21"/>
                <w:lang/>
              </w:rPr>
              <w:t>年月日</w:t>
            </w:r>
          </w:p>
        </w:tc>
        <w:tc>
          <w:tcPr>
            <w:tcW w:w="7111" w:type="dxa"/>
            <w:gridSpan w:val="8"/>
            <w:tcBorders>
              <w:top w:val="single" w:sz="4" w:space="0" w:color="auto"/>
              <w:left w:val="single" w:sz="4" w:space="0" w:color="auto"/>
              <w:bottom w:val="single" w:sz="4" w:space="0" w:color="auto"/>
              <w:right w:val="single" w:sz="4" w:space="0" w:color="auto"/>
            </w:tcBorders>
          </w:tcPr>
          <w:p w:rsidR="00B76152" w:rsidRDefault="0062282B">
            <w:pPr>
              <w:spacing w:line="280" w:lineRule="exact"/>
              <w:jc w:val="left"/>
              <w:rPr>
                <w:szCs w:val="21"/>
              </w:rPr>
            </w:pPr>
            <w:r>
              <w:rPr>
                <w:rFonts w:hint="eastAsia"/>
                <w:szCs w:val="21"/>
                <w:lang/>
              </w:rPr>
              <w:t>监督机构：</w:t>
            </w:r>
          </w:p>
          <w:p w:rsidR="00B76152" w:rsidRDefault="00B76152">
            <w:pPr>
              <w:spacing w:line="280" w:lineRule="exact"/>
              <w:jc w:val="left"/>
              <w:rPr>
                <w:szCs w:val="21"/>
              </w:rPr>
            </w:pPr>
          </w:p>
          <w:p w:rsidR="00B76152" w:rsidRDefault="0062282B">
            <w:pPr>
              <w:spacing w:line="280" w:lineRule="exact"/>
              <w:jc w:val="left"/>
              <w:rPr>
                <w:szCs w:val="21"/>
              </w:rPr>
            </w:pPr>
            <w:r>
              <w:rPr>
                <w:rFonts w:hint="eastAsia"/>
                <w:szCs w:val="21"/>
                <w:lang/>
              </w:rPr>
              <w:t>检查人员（签字）</w:t>
            </w:r>
          </w:p>
          <w:p w:rsidR="00B76152" w:rsidRDefault="0062282B">
            <w:pPr>
              <w:spacing w:line="280" w:lineRule="exact"/>
              <w:ind w:right="210"/>
              <w:jc w:val="right"/>
              <w:rPr>
                <w:szCs w:val="21"/>
              </w:rPr>
            </w:pPr>
            <w:r>
              <w:rPr>
                <w:rFonts w:hint="eastAsia"/>
                <w:szCs w:val="21"/>
                <w:lang/>
              </w:rPr>
              <w:t>（单位盖章）</w:t>
            </w:r>
          </w:p>
          <w:p w:rsidR="00B76152" w:rsidRDefault="0062282B">
            <w:pPr>
              <w:spacing w:line="280" w:lineRule="exact"/>
              <w:jc w:val="right"/>
              <w:rPr>
                <w:szCs w:val="21"/>
              </w:rPr>
            </w:pPr>
            <w:r>
              <w:rPr>
                <w:rFonts w:hint="eastAsia"/>
                <w:szCs w:val="21"/>
                <w:lang/>
              </w:rPr>
              <w:t>年月日</w:t>
            </w:r>
          </w:p>
        </w:tc>
      </w:tr>
    </w:tbl>
    <w:p w:rsidR="00B76152" w:rsidRDefault="00B76152">
      <w:pPr>
        <w:spacing w:line="300" w:lineRule="exact"/>
        <w:jc w:val="left"/>
        <w:rPr>
          <w:rFonts w:eastAsia="黑体" w:cs="黑体"/>
          <w:sz w:val="24"/>
          <w:lang/>
        </w:rPr>
      </w:pPr>
    </w:p>
    <w:p w:rsidR="00B76152" w:rsidRDefault="0062282B">
      <w:pPr>
        <w:spacing w:line="300" w:lineRule="exact"/>
        <w:jc w:val="left"/>
        <w:rPr>
          <w:rFonts w:eastAsia="黑体" w:cs="黑体"/>
          <w:sz w:val="24"/>
        </w:rPr>
      </w:pPr>
      <w:r>
        <w:rPr>
          <w:rFonts w:eastAsia="黑体" w:cs="黑体" w:hint="eastAsia"/>
          <w:sz w:val="24"/>
          <w:lang/>
        </w:rPr>
        <w:t>备注：</w:t>
      </w:r>
      <w:r>
        <w:rPr>
          <w:rFonts w:eastAsia="黑体" w:cs="黑体" w:hint="eastAsia"/>
          <w:sz w:val="24"/>
          <w:lang/>
        </w:rPr>
        <w:t>1.</w:t>
      </w:r>
      <w:r>
        <w:rPr>
          <w:rFonts w:eastAsia="黑体" w:cs="黑体" w:hint="eastAsia"/>
          <w:sz w:val="24"/>
          <w:lang/>
        </w:rPr>
        <w:t>安全文明施工措施费包括基本费、标化工地增加费、扬尘污染防治增加费三部分费用。扣减基数为基本费部分。</w:t>
      </w:r>
    </w:p>
    <w:p w:rsidR="00B76152" w:rsidRDefault="0062282B" w:rsidP="00573128">
      <w:pPr>
        <w:spacing w:line="300" w:lineRule="exact"/>
        <w:ind w:leftChars="350" w:left="720"/>
        <w:jc w:val="left"/>
        <w:rPr>
          <w:rFonts w:eastAsia="黑体" w:cs="黑体"/>
          <w:sz w:val="24"/>
        </w:rPr>
      </w:pPr>
      <w:r>
        <w:rPr>
          <w:rFonts w:eastAsia="黑体" w:cs="黑体" w:hint="eastAsia"/>
          <w:sz w:val="24"/>
          <w:lang/>
        </w:rPr>
        <w:t>2.</w:t>
      </w:r>
      <w:r>
        <w:rPr>
          <w:rFonts w:eastAsia="黑体" w:cs="黑体" w:hint="eastAsia"/>
          <w:sz w:val="24"/>
          <w:lang/>
        </w:rPr>
        <w:t>如项目在建设周期内被抽查</w:t>
      </w:r>
      <w:r>
        <w:rPr>
          <w:rFonts w:eastAsia="黑体" w:cs="黑体" w:hint="eastAsia"/>
          <w:sz w:val="24"/>
          <w:lang/>
        </w:rPr>
        <w:t>2</w:t>
      </w:r>
      <w:r>
        <w:rPr>
          <w:rFonts w:eastAsia="黑体" w:cs="黑体" w:hint="eastAsia"/>
          <w:sz w:val="24"/>
          <w:lang/>
        </w:rPr>
        <w:t>次及以上，则按其中扣减最多的一次进行扣减。</w:t>
      </w:r>
    </w:p>
    <w:p w:rsidR="00B76152" w:rsidRDefault="0062282B" w:rsidP="00573128">
      <w:pPr>
        <w:spacing w:line="300" w:lineRule="exact"/>
        <w:ind w:leftChars="350" w:left="720"/>
        <w:jc w:val="left"/>
      </w:pPr>
      <w:r>
        <w:rPr>
          <w:rFonts w:eastAsia="黑体" w:cs="黑体" w:hint="eastAsia"/>
          <w:sz w:val="24"/>
          <w:lang/>
        </w:rPr>
        <w:t>3.</w:t>
      </w:r>
      <w:r>
        <w:rPr>
          <w:rFonts w:eastAsia="黑体" w:cs="黑体" w:hint="eastAsia"/>
          <w:sz w:val="24"/>
          <w:lang/>
        </w:rPr>
        <w:t>轨道交通、装饰装修、园林绿化等专业工程的监督检查表由各市参照制定。</w:t>
      </w:r>
      <w:bookmarkStart w:id="0" w:name="_GoBack"/>
      <w:bookmarkEnd w:id="0"/>
    </w:p>
    <w:sectPr w:rsidR="00B76152" w:rsidSect="00573128">
      <w:headerReference w:type="default" r:id="rId7"/>
      <w:footerReference w:type="even" r:id="rId8"/>
      <w:footerReference w:type="default" r:id="rId9"/>
      <w:pgSz w:w="16838" w:h="11906" w:orient="landscape"/>
      <w:pgMar w:top="1531" w:right="1814" w:bottom="1531" w:left="1984" w:header="720" w:footer="1474" w:gutter="0"/>
      <w:paperSrc w:first="15" w:other="15"/>
      <w:cols w:space="720"/>
      <w:docGrid w:type="linesAndChars" w:linePitch="590"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44" w:rsidRDefault="00C57E44">
      <w:r>
        <w:separator/>
      </w:r>
    </w:p>
  </w:endnote>
  <w:endnote w:type="continuationSeparator" w:id="1">
    <w:p w:rsidR="00C57E44" w:rsidRDefault="00C57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2" w:rsidRDefault="0062282B">
    <w:pPr>
      <w:pStyle w:val="a3"/>
      <w:ind w:leftChars="100" w:left="210" w:rightChars="100" w:right="210"/>
      <w:jc w:val="both"/>
    </w:pPr>
    <w:r>
      <w:rPr>
        <w:rFonts w:hint="eastAsia"/>
      </w:rPr>
      <w:t>—</w:t>
    </w:r>
    <w:r w:rsidR="00F40714">
      <w:fldChar w:fldCharType="begin"/>
    </w:r>
    <w:r>
      <w:rPr>
        <w:rStyle w:val="a5"/>
      </w:rPr>
      <w:instrText xml:space="preserve"> PAGE </w:instrText>
    </w:r>
    <w:r w:rsidR="00F40714">
      <w:fldChar w:fldCharType="separate"/>
    </w:r>
    <w:r w:rsidR="006D66B3">
      <w:rPr>
        <w:rStyle w:val="a5"/>
        <w:noProof/>
      </w:rPr>
      <w:t>2</w:t>
    </w:r>
    <w:r w:rsidR="00F40714">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2" w:rsidRDefault="0062282B">
    <w:pPr>
      <w:pStyle w:val="a3"/>
      <w:ind w:leftChars="100" w:left="210" w:rightChars="100" w:right="210"/>
      <w:jc w:val="right"/>
    </w:pPr>
    <w:r>
      <w:rPr>
        <w:rFonts w:hint="eastAsia"/>
      </w:rPr>
      <w:t>—</w:t>
    </w:r>
    <w:r w:rsidR="00F40714">
      <w:rPr>
        <w:rFonts w:ascii="宋体" w:hAnsi="宋体" w:hint="eastAsia"/>
      </w:rPr>
      <w:fldChar w:fldCharType="begin"/>
    </w:r>
    <w:r>
      <w:rPr>
        <w:rStyle w:val="a5"/>
        <w:rFonts w:ascii="宋体" w:hAnsi="宋体" w:cs="宋体" w:hint="eastAsia"/>
      </w:rPr>
      <w:instrText xml:space="preserve"> PAGE </w:instrText>
    </w:r>
    <w:r w:rsidR="00F40714">
      <w:rPr>
        <w:rFonts w:ascii="宋体" w:hAnsi="宋体" w:hint="eastAsia"/>
      </w:rPr>
      <w:fldChar w:fldCharType="separate"/>
    </w:r>
    <w:r w:rsidR="006D66B3">
      <w:rPr>
        <w:rStyle w:val="a5"/>
        <w:rFonts w:ascii="宋体" w:hAnsi="宋体" w:cs="宋体"/>
        <w:noProof/>
      </w:rPr>
      <w:t>1</w:t>
    </w:r>
    <w:r w:rsidR="00F40714">
      <w:rPr>
        <w:rFonts w:ascii="宋体" w:hAnsi="宋体" w:hint="eastAsia"/>
      </w:rPr>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44" w:rsidRDefault="00C57E44">
      <w:r>
        <w:separator/>
      </w:r>
    </w:p>
  </w:footnote>
  <w:footnote w:type="continuationSeparator" w:id="1">
    <w:p w:rsidR="00C57E44" w:rsidRDefault="00C57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2" w:rsidRDefault="00B76152">
    <w:pPr>
      <w:pStyle w:val="a4"/>
    </w:pPr>
  </w:p>
  <w:p w:rsidR="00B76152" w:rsidRDefault="00B7615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3"/>
  <w:drawingGridVerticalSpacing w:val="295"/>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1C4FD3"/>
    <w:rsid w:val="00573128"/>
    <w:rsid w:val="005E1C8E"/>
    <w:rsid w:val="0062282B"/>
    <w:rsid w:val="006D66B3"/>
    <w:rsid w:val="009C4A3C"/>
    <w:rsid w:val="00B76152"/>
    <w:rsid w:val="00C57E44"/>
    <w:rsid w:val="00F40714"/>
    <w:rsid w:val="361C4FD3"/>
    <w:rsid w:val="3B7B7FD9"/>
    <w:rsid w:val="4F2679FD"/>
    <w:rsid w:val="587F5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7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0714"/>
    <w:pPr>
      <w:tabs>
        <w:tab w:val="center" w:pos="4153"/>
        <w:tab w:val="right" w:pos="8306"/>
      </w:tabs>
      <w:spacing w:line="400" w:lineRule="atLeast"/>
      <w:jc w:val="center"/>
    </w:pPr>
    <w:rPr>
      <w:sz w:val="28"/>
    </w:rPr>
  </w:style>
  <w:style w:type="paragraph" w:styleId="a4">
    <w:name w:val="header"/>
    <w:basedOn w:val="a"/>
    <w:rsid w:val="00F40714"/>
    <w:pPr>
      <w:tabs>
        <w:tab w:val="center" w:pos="4153"/>
        <w:tab w:val="right" w:pos="8306"/>
      </w:tabs>
      <w:spacing w:line="240" w:lineRule="atLeast"/>
      <w:jc w:val="center"/>
    </w:pPr>
    <w:rPr>
      <w:sz w:val="18"/>
    </w:rPr>
  </w:style>
  <w:style w:type="character" w:styleId="a5">
    <w:name w:val="page number"/>
    <w:rsid w:val="00F4071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400" w:lineRule="atLeast"/>
      <w:jc w:val="center"/>
    </w:pPr>
    <w:rPr>
      <w:sz w:val="28"/>
    </w:rPr>
  </w:style>
  <w:style w:type="paragraph" w:styleId="a4">
    <w:name w:val="header"/>
    <w:basedOn w:val="a"/>
    <w:pPr>
      <w:tabs>
        <w:tab w:val="center" w:pos="4153"/>
        <w:tab w:val="right" w:pos="8306"/>
      </w:tabs>
      <w:spacing w:line="240" w:lineRule="atLeast"/>
      <w:jc w:val="center"/>
    </w:pPr>
    <w:rPr>
      <w:sz w:val="18"/>
    </w:rPr>
  </w:style>
  <w:style w:type="character" w:styleId="a5">
    <w:name w:val="page number"/>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1452</Words>
  <Characters>8282</Characters>
  <Application>Microsoft Office Word</Application>
  <DocSecurity>0</DocSecurity>
  <Lines>69</Lines>
  <Paragraphs>19</Paragraphs>
  <ScaleCrop>false</ScaleCrop>
  <Company>jscin</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朱婷</dc:creator>
  <cp:lastModifiedBy>微软用户</cp:lastModifiedBy>
  <cp:revision>5</cp:revision>
  <dcterms:created xsi:type="dcterms:W3CDTF">2020-03-24T09:33:00Z</dcterms:created>
  <dcterms:modified xsi:type="dcterms:W3CDTF">2020-03-25T01:43:00Z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